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8E4CD" w14:textId="77777777" w:rsidR="00300F6A" w:rsidRDefault="0002750E">
      <w:pPr>
        <w:spacing w:before="120" w:after="140"/>
        <w:jc w:val="center"/>
      </w:pPr>
      <w:r>
        <w:rPr>
          <w:rFonts w:ascii="Aptos" w:eastAsia="Aptos" w:hAnsi="Aptos" w:cs="Aptos"/>
          <w:b/>
          <w:bCs/>
          <w:color w:val="F29D22"/>
          <w:spacing w:val="40"/>
        </w:rPr>
        <w:t>HUMAN RESOURCES</w:t>
      </w:r>
    </w:p>
    <w:p w14:paraId="6C58E4CE" w14:textId="67E9D285" w:rsidR="00300F6A" w:rsidRDefault="0002750E">
      <w:pPr>
        <w:spacing w:after="120"/>
        <w:jc w:val="center"/>
      </w:pPr>
      <w:r>
        <w:rPr>
          <w:rFonts w:ascii="Aptos" w:eastAsia="Aptos" w:hAnsi="Aptos" w:cs="Aptos"/>
          <w:b/>
          <w:bCs/>
          <w:color w:val="7C7C81"/>
          <w:sz w:val="44"/>
          <w:szCs w:val="44"/>
        </w:rPr>
        <w:t xml:space="preserve">Salary Benchmarking </w:t>
      </w:r>
      <w:r w:rsidR="006032F2">
        <w:rPr>
          <w:rFonts w:ascii="Aptos" w:eastAsia="Aptos" w:hAnsi="Aptos" w:cs="Aptos"/>
          <w:b/>
          <w:bCs/>
          <w:color w:val="7C7C81"/>
          <w:sz w:val="44"/>
          <w:szCs w:val="44"/>
        </w:rPr>
        <w:t>Form</w:t>
      </w:r>
    </w:p>
    <w:p w14:paraId="6C58E4CF" w14:textId="77777777" w:rsidR="00300F6A" w:rsidRDefault="0002750E">
      <w:pPr>
        <w:spacing w:after="160"/>
        <w:jc w:val="center"/>
      </w:pPr>
      <w:r>
        <w:rPr>
          <w:rFonts w:ascii="Aptos" w:eastAsia="Aptos" w:hAnsi="Aptos" w:cs="Aptos"/>
          <w:color w:val="7C7C81"/>
        </w:rPr>
        <w:t>Reward &amp; Recognition  |  People &amp; Organisational Development  |  White Cube Consulting</w:t>
      </w:r>
    </w:p>
    <w:p w14:paraId="6C58E4D0" w14:textId="77777777" w:rsidR="00300F6A" w:rsidRDefault="00300F6A" w:rsidP="00AF0847">
      <w:pPr>
        <w:pBdr>
          <w:bottom w:val="single" w:sz="6" w:space="6" w:color="B9B8B9"/>
        </w:pBdr>
        <w:jc w:val="center"/>
      </w:pPr>
    </w:p>
    <w:tbl>
      <w:tblPr>
        <w:tblW w:w="9638" w:type="dxa"/>
        <w:tblLayout w:type="fixed"/>
        <w:tblLook w:val="04A0" w:firstRow="1" w:lastRow="0" w:firstColumn="1" w:lastColumn="0" w:noHBand="0" w:noVBand="1"/>
      </w:tblPr>
      <w:tblGrid>
        <w:gridCol w:w="2700"/>
        <w:gridCol w:w="6938"/>
      </w:tblGrid>
      <w:tr w:rsidR="005F3112" w14:paraId="7580CB64" w14:textId="77777777" w:rsidTr="00F6572F">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289C9C4D" w14:textId="77777777" w:rsidR="005F3112" w:rsidRPr="00D202F7" w:rsidRDefault="005F3112" w:rsidP="00F6572F">
            <w:pPr>
              <w:rPr>
                <w:rFonts w:ascii="Aptos" w:eastAsia="Aptos" w:hAnsi="Aptos" w:cs="Aptos"/>
                <w:b/>
                <w:bCs/>
                <w:color w:val="FFFFFF" w:themeColor="background1"/>
              </w:rPr>
            </w:pPr>
            <w:r w:rsidRPr="00D202F7">
              <w:rPr>
                <w:rFonts w:ascii="Aptos" w:eastAsia="Aptos" w:hAnsi="Aptos" w:cs="Aptos"/>
                <w:b/>
                <w:bCs/>
                <w:color w:val="FFFFFF" w:themeColor="background1"/>
              </w:rPr>
              <w:t>ORGANISATION</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1B250014" w14:textId="77777777" w:rsidR="005F3112" w:rsidRPr="00BB5C44" w:rsidRDefault="005F3112" w:rsidP="00F6572F">
            <w:pPr>
              <w:rPr>
                <w:rFonts w:ascii="Aptos" w:eastAsia="Aptos" w:hAnsi="Aptos" w:cs="Aptos"/>
                <w:color w:val="7C7C81"/>
              </w:rPr>
            </w:pPr>
            <w:r>
              <w:rPr>
                <w:rFonts w:ascii="Aptos" w:eastAsia="Aptos" w:hAnsi="Aptos" w:cs="Aptos"/>
                <w:color w:val="7C7C81"/>
              </w:rPr>
              <w:t>[Organisation Name]</w:t>
            </w:r>
          </w:p>
        </w:tc>
      </w:tr>
      <w:tr w:rsidR="005F3112" w14:paraId="25051BE5" w14:textId="77777777" w:rsidTr="00F6572F">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6907AA25" w14:textId="77777777" w:rsidR="005F3112" w:rsidRPr="00D202F7" w:rsidRDefault="005F3112" w:rsidP="00F6572F">
            <w:pPr>
              <w:rPr>
                <w:rFonts w:ascii="Aptos" w:eastAsia="Aptos" w:hAnsi="Aptos" w:cs="Aptos"/>
                <w:b/>
                <w:bCs/>
                <w:color w:val="FFFFFF" w:themeColor="background1"/>
              </w:rPr>
            </w:pPr>
            <w:r w:rsidRPr="00D202F7">
              <w:rPr>
                <w:rFonts w:ascii="Aptos" w:eastAsia="Aptos" w:hAnsi="Aptos" w:cs="Aptos"/>
                <w:b/>
                <w:bCs/>
                <w:color w:val="FFFFFF" w:themeColor="background1"/>
              </w:rPr>
              <w:t>VERSION</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66174028" w14:textId="77777777" w:rsidR="005F3112" w:rsidRPr="00BB5C44" w:rsidRDefault="005F3112" w:rsidP="00F6572F">
            <w:pPr>
              <w:rPr>
                <w:rFonts w:ascii="Aptos" w:eastAsia="Aptos" w:hAnsi="Aptos" w:cs="Aptos"/>
                <w:color w:val="7C7C81"/>
              </w:rPr>
            </w:pPr>
            <w:r>
              <w:rPr>
                <w:rFonts w:ascii="Aptos" w:eastAsia="Aptos" w:hAnsi="Aptos" w:cs="Aptos"/>
                <w:color w:val="7C7C81"/>
              </w:rPr>
              <w:t>Version 1.0</w:t>
            </w:r>
          </w:p>
        </w:tc>
      </w:tr>
      <w:tr w:rsidR="005F3112" w14:paraId="2FA0A6FD" w14:textId="77777777" w:rsidTr="00F6572F">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500BE01B" w14:textId="5436D550" w:rsidR="005F3112" w:rsidRPr="00D202F7" w:rsidRDefault="005F3112" w:rsidP="00F6572F">
            <w:pPr>
              <w:rPr>
                <w:rFonts w:ascii="Aptos" w:eastAsia="Aptos" w:hAnsi="Aptos" w:cs="Aptos"/>
                <w:b/>
                <w:bCs/>
                <w:color w:val="FFFFFF" w:themeColor="background1"/>
              </w:rPr>
            </w:pPr>
            <w:r w:rsidRPr="00D202F7">
              <w:rPr>
                <w:rFonts w:ascii="Aptos" w:eastAsia="Aptos" w:hAnsi="Aptos" w:cs="Aptos"/>
                <w:b/>
                <w:bCs/>
                <w:color w:val="FFFFFF" w:themeColor="background1"/>
              </w:rPr>
              <w:t xml:space="preserve">DATE </w:t>
            </w:r>
            <w:r>
              <w:rPr>
                <w:rFonts w:ascii="Aptos" w:eastAsia="Aptos" w:hAnsi="Aptos" w:cs="Aptos"/>
                <w:b/>
                <w:bCs/>
                <w:color w:val="FFFFFF" w:themeColor="background1"/>
              </w:rPr>
              <w:t>COMPLETED</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72A14352" w14:textId="77777777" w:rsidR="005F3112" w:rsidRPr="00BB5C44" w:rsidRDefault="005F3112" w:rsidP="00F6572F">
            <w:pPr>
              <w:rPr>
                <w:rFonts w:ascii="Aptos" w:eastAsia="Aptos" w:hAnsi="Aptos" w:cs="Aptos"/>
                <w:color w:val="7C7C81"/>
              </w:rPr>
            </w:pPr>
            <w:r>
              <w:rPr>
                <w:rFonts w:ascii="Aptos" w:eastAsia="Aptos" w:hAnsi="Aptos" w:cs="Aptos"/>
                <w:color w:val="7C7C81"/>
              </w:rPr>
              <w:t>[Date]</w:t>
            </w:r>
          </w:p>
        </w:tc>
      </w:tr>
      <w:tr w:rsidR="005F3112" w14:paraId="51904AAC" w14:textId="77777777" w:rsidTr="00F6572F">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4132F7AD" w14:textId="77777777" w:rsidR="005F3112" w:rsidRPr="00D202F7" w:rsidRDefault="005F3112" w:rsidP="00F6572F">
            <w:pPr>
              <w:rPr>
                <w:rFonts w:ascii="Aptos" w:eastAsia="Aptos" w:hAnsi="Aptos" w:cs="Aptos"/>
                <w:b/>
                <w:bCs/>
                <w:color w:val="FFFFFF" w:themeColor="background1"/>
              </w:rPr>
            </w:pPr>
            <w:r w:rsidRPr="00D202F7">
              <w:rPr>
                <w:rFonts w:ascii="Aptos" w:eastAsia="Aptos" w:hAnsi="Aptos" w:cs="Aptos"/>
                <w:b/>
                <w:bCs/>
                <w:color w:val="FFFFFF" w:themeColor="background1"/>
              </w:rPr>
              <w:t>REVIEW DATE</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5B54716D" w14:textId="77777777" w:rsidR="005F3112" w:rsidRPr="00BB5C44" w:rsidRDefault="005F3112" w:rsidP="00F6572F">
            <w:pPr>
              <w:rPr>
                <w:rFonts w:ascii="Aptos" w:eastAsia="Aptos" w:hAnsi="Aptos" w:cs="Aptos"/>
                <w:color w:val="7C7C81"/>
              </w:rPr>
            </w:pPr>
            <w:r>
              <w:rPr>
                <w:rFonts w:ascii="Aptos" w:eastAsia="Aptos" w:hAnsi="Aptos" w:cs="Aptos"/>
                <w:color w:val="7C7C81"/>
              </w:rPr>
              <w:t>[Date - recommend annual review]</w:t>
            </w:r>
          </w:p>
        </w:tc>
      </w:tr>
      <w:tr w:rsidR="005F3112" w14:paraId="20297051" w14:textId="77777777" w:rsidTr="00F6572F">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278D8DCA" w14:textId="7F45E9CE" w:rsidR="005F3112" w:rsidRPr="00D202F7" w:rsidRDefault="005F3112" w:rsidP="00F6572F">
            <w:pPr>
              <w:rPr>
                <w:rFonts w:ascii="Aptos" w:eastAsia="Aptos" w:hAnsi="Aptos" w:cs="Aptos"/>
                <w:b/>
                <w:bCs/>
                <w:color w:val="FFFFFF" w:themeColor="background1"/>
              </w:rPr>
            </w:pPr>
            <w:r>
              <w:rPr>
                <w:rFonts w:ascii="Aptos" w:eastAsia="Aptos" w:hAnsi="Aptos" w:cs="Aptos"/>
                <w:b/>
                <w:bCs/>
                <w:color w:val="FFFFFF" w:themeColor="background1"/>
              </w:rPr>
              <w:t>PREPARED BY</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7C854809" w14:textId="6F6F5A00" w:rsidR="005F3112" w:rsidRPr="00BB5C44" w:rsidRDefault="005F3112" w:rsidP="00F6572F">
            <w:pPr>
              <w:rPr>
                <w:rFonts w:ascii="Aptos" w:eastAsia="Aptos" w:hAnsi="Aptos" w:cs="Aptos"/>
                <w:color w:val="7C7C81"/>
              </w:rPr>
            </w:pPr>
            <w:r>
              <w:rPr>
                <w:rFonts w:ascii="Aptos" w:eastAsia="Aptos" w:hAnsi="Aptos" w:cs="Aptos"/>
                <w:color w:val="7C7C81"/>
              </w:rPr>
              <w:t>[HR / Reward Lead]</w:t>
            </w:r>
          </w:p>
        </w:tc>
      </w:tr>
      <w:tr w:rsidR="005F3112" w14:paraId="30276076" w14:textId="77777777" w:rsidTr="00F6572F">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70C68E64" w14:textId="77777777" w:rsidR="005F3112" w:rsidRPr="00D202F7" w:rsidRDefault="005F3112" w:rsidP="00F6572F">
            <w:pPr>
              <w:rPr>
                <w:rFonts w:ascii="Aptos" w:eastAsia="Aptos" w:hAnsi="Aptos" w:cs="Aptos"/>
                <w:b/>
                <w:bCs/>
                <w:color w:val="FFFFFF" w:themeColor="background1"/>
              </w:rPr>
            </w:pPr>
            <w:r w:rsidRPr="00D202F7">
              <w:rPr>
                <w:rFonts w:ascii="Aptos" w:eastAsia="Aptos" w:hAnsi="Aptos" w:cs="Aptos"/>
                <w:b/>
                <w:bCs/>
                <w:color w:val="FFFFFF" w:themeColor="background1"/>
              </w:rPr>
              <w:t>SCOPE</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0C5190A9" w14:textId="5CF9E25C" w:rsidR="005F3112" w:rsidRPr="00BB5C44" w:rsidRDefault="005F3112" w:rsidP="00F6572F">
            <w:pPr>
              <w:rPr>
                <w:rFonts w:ascii="Aptos" w:eastAsia="Aptos" w:hAnsi="Aptos" w:cs="Aptos"/>
                <w:color w:val="7C7C81"/>
              </w:rPr>
            </w:pPr>
            <w:r>
              <w:rPr>
                <w:rFonts w:ascii="Aptos" w:eastAsia="Aptos" w:hAnsi="Aptos" w:cs="Aptos"/>
                <w:color w:val="7C7C81"/>
              </w:rPr>
              <w:t>[Roles / grades / business area covered]</w:t>
            </w:r>
          </w:p>
        </w:tc>
      </w:tr>
    </w:tbl>
    <w:p w14:paraId="7D9D8A2F" w14:textId="77777777" w:rsidR="005F3112" w:rsidRDefault="005F3112" w:rsidP="005F3112">
      <w:pPr>
        <w:rPr>
          <w:rFonts w:ascii="Aptos" w:eastAsia="Aptos" w:hAnsi="Aptos" w:cs="Aptos"/>
          <w:b/>
          <w:bCs/>
          <w:color w:val="7C7C81"/>
        </w:rPr>
      </w:pPr>
    </w:p>
    <w:p w14:paraId="6C58E4E0" w14:textId="28025C59" w:rsidR="00300F6A" w:rsidRDefault="0002750E">
      <w:pPr>
        <w:spacing w:before="120" w:after="100"/>
      </w:pPr>
      <w:r>
        <w:rPr>
          <w:rFonts w:ascii="Aptos" w:eastAsia="Aptos" w:hAnsi="Aptos" w:cs="Aptos"/>
          <w:b/>
          <w:bCs/>
          <w:color w:val="7C7C81"/>
        </w:rPr>
        <w:t>How to use this template</w:t>
      </w:r>
    </w:p>
    <w:p w14:paraId="6C58E4E1" w14:textId="77777777" w:rsidR="00300F6A" w:rsidRDefault="0002750E">
      <w:pPr>
        <w:pBdr>
          <w:left w:val="single" w:sz="18" w:space="10" w:color="F29D22"/>
        </w:pBdr>
        <w:spacing w:after="120" w:line="264" w:lineRule="auto"/>
        <w:ind w:left="260"/>
      </w:pPr>
      <w:r>
        <w:rPr>
          <w:rFonts w:ascii="Aptos" w:eastAsia="Aptos" w:hAnsi="Aptos" w:cs="Aptos"/>
          <w:color w:val="7C7C81"/>
        </w:rPr>
        <w:t>Salary benchmarking compares your organisation's pay for a given role against the external market and against comparable roles internally. It supports fair, competitive and consistent reward decisions and helps you attract and retain the people you need.</w:t>
      </w:r>
    </w:p>
    <w:p w14:paraId="6C58E4E2" w14:textId="77777777" w:rsidR="00300F6A" w:rsidRDefault="0002750E">
      <w:pPr>
        <w:pBdr>
          <w:left w:val="single" w:sz="18" w:space="10" w:color="F29D22"/>
        </w:pBdr>
        <w:spacing w:line="264" w:lineRule="auto"/>
        <w:ind w:left="260"/>
      </w:pPr>
      <w:r>
        <w:rPr>
          <w:rFonts w:ascii="Aptos" w:eastAsia="Aptos" w:hAnsi="Aptos" w:cs="Aptos"/>
          <w:color w:val="7C7C81"/>
        </w:rPr>
        <w:t>Use this template to record your benchmarking sources, capture market data for each role, and document the pay-positioning decisions that follow. Complete the fields in square brackets and add or remove rows to suit your organisation. Always match roles on the substance of the work - scope, responsibility and required capability - rather than job title alone.</w:t>
      </w:r>
    </w:p>
    <w:p w14:paraId="6C58E4E4" w14:textId="70900ED7" w:rsidR="00300F6A" w:rsidRDefault="00AF0847">
      <w:pPr>
        <w:keepNext/>
        <w:keepLines/>
        <w:spacing w:after="40"/>
      </w:pPr>
      <w:r>
        <w:rPr>
          <w:rFonts w:ascii="Aptos" w:eastAsia="Aptos" w:hAnsi="Aptos" w:cs="Aptos"/>
          <w:b/>
          <w:bCs/>
          <w:color w:val="F29D22"/>
          <w:spacing w:val="20"/>
        </w:rPr>
        <w:br/>
      </w:r>
      <w:r w:rsidR="0002750E">
        <w:rPr>
          <w:rFonts w:ascii="Aptos" w:eastAsia="Aptos" w:hAnsi="Aptos" w:cs="Aptos"/>
          <w:b/>
          <w:bCs/>
          <w:color w:val="F29D22"/>
          <w:spacing w:val="20"/>
        </w:rPr>
        <w:t>SECTION 01</w:t>
      </w:r>
    </w:p>
    <w:p w14:paraId="6C58E4E5" w14:textId="77777777" w:rsidR="00300F6A" w:rsidRDefault="0002750E">
      <w:pPr>
        <w:keepNext/>
        <w:keepLines/>
      </w:pPr>
      <w:r>
        <w:rPr>
          <w:rFonts w:ascii="Aptos" w:eastAsia="Aptos" w:hAnsi="Aptos" w:cs="Aptos"/>
          <w:b/>
          <w:bCs/>
          <w:color w:val="7C7C81"/>
          <w:sz w:val="24"/>
          <w:szCs w:val="24"/>
        </w:rPr>
        <w:t>Purpose and Scope</w:t>
      </w:r>
    </w:p>
    <w:p w14:paraId="6C58E4E6" w14:textId="77777777" w:rsidR="00300F6A" w:rsidRDefault="00300F6A">
      <w:pPr>
        <w:keepNext/>
        <w:pBdr>
          <w:bottom w:val="single" w:sz="6" w:space="1" w:color="B9B8B9"/>
        </w:pBdr>
        <w:spacing w:after="120"/>
      </w:pPr>
    </w:p>
    <w:p w14:paraId="6C58E4E8" w14:textId="063877C4" w:rsidR="00300F6A" w:rsidRDefault="0002750E">
      <w:pPr>
        <w:spacing w:after="160" w:line="264" w:lineRule="auto"/>
      </w:pPr>
      <w:r>
        <w:rPr>
          <w:rFonts w:ascii="Aptos" w:eastAsia="Aptos" w:hAnsi="Aptos" w:cs="Aptos"/>
          <w:color w:val="7C7C81"/>
        </w:rPr>
        <w:t>This template provides a structured way to benchmark salaries so that pay decisions are evidence-based, defensible and aligned to your reward strategy. It is intended for use by HR, reward and hiring managers when setting pay ranges for new roles, reviewing existing salaries, or preparing for an annual pay review.</w:t>
      </w:r>
      <w:r w:rsidR="00AF0847">
        <w:rPr>
          <w:rFonts w:ascii="Aptos" w:eastAsia="Aptos" w:hAnsi="Aptos" w:cs="Aptos"/>
          <w:color w:val="7C7C81"/>
        </w:rPr>
        <w:t xml:space="preserve">  </w:t>
      </w:r>
      <w:r>
        <w:rPr>
          <w:rFonts w:ascii="Aptos" w:eastAsia="Aptos" w:hAnsi="Aptos" w:cs="Aptos"/>
          <w:color w:val="7C7C81"/>
        </w:rPr>
        <w:t>Effective benchmarking balances three considerations: external competitiveness (how your pay compares with the market), internal equity (how roles compare fairly with one another), and affordability (what the organisation can sustainably fund). No single data point should be used in isolation.</w:t>
      </w:r>
    </w:p>
    <w:p w14:paraId="6C58E4EA" w14:textId="797BA16E" w:rsidR="00300F6A" w:rsidRDefault="0002750E">
      <w:pPr>
        <w:keepNext/>
        <w:keepLines/>
        <w:spacing w:after="40"/>
      </w:pPr>
      <w:r>
        <w:rPr>
          <w:rFonts w:ascii="Aptos" w:eastAsia="Aptos" w:hAnsi="Aptos" w:cs="Aptos"/>
          <w:b/>
          <w:bCs/>
          <w:color w:val="F29D22"/>
          <w:spacing w:val="20"/>
        </w:rPr>
        <w:t>SECTION 02</w:t>
      </w:r>
    </w:p>
    <w:p w14:paraId="6C58E4EB" w14:textId="77777777" w:rsidR="00300F6A" w:rsidRDefault="0002750E">
      <w:pPr>
        <w:keepNext/>
        <w:keepLines/>
      </w:pPr>
      <w:r>
        <w:rPr>
          <w:rFonts w:ascii="Aptos" w:eastAsia="Aptos" w:hAnsi="Aptos" w:cs="Aptos"/>
          <w:b/>
          <w:bCs/>
          <w:color w:val="7C7C81"/>
          <w:sz w:val="24"/>
          <w:szCs w:val="24"/>
        </w:rPr>
        <w:t>Benchmarking Principles</w:t>
      </w:r>
    </w:p>
    <w:p w14:paraId="6C58E4EC" w14:textId="77777777" w:rsidR="00300F6A" w:rsidRDefault="00300F6A">
      <w:pPr>
        <w:keepNext/>
        <w:pBdr>
          <w:bottom w:val="single" w:sz="6" w:space="1" w:color="B9B8B9"/>
        </w:pBdr>
        <w:spacing w:after="120"/>
      </w:pPr>
    </w:p>
    <w:p w14:paraId="6C58E4ED" w14:textId="64BB02ED" w:rsidR="00300F6A" w:rsidRDefault="003036C1">
      <w:pPr>
        <w:spacing w:line="258" w:lineRule="auto"/>
        <w:ind w:left="300" w:hanging="220"/>
      </w:pPr>
      <w:r>
        <w:rPr>
          <w:rFonts w:ascii="Aptos" w:eastAsia="Aptos" w:hAnsi="Aptos" w:cs="Aptos"/>
          <w:b/>
          <w:bCs/>
          <w:color w:val="F29D22"/>
        </w:rPr>
        <w:t>-</w:t>
      </w:r>
      <w:r w:rsidR="0002750E">
        <w:rPr>
          <w:rFonts w:ascii="Aptos" w:eastAsia="Aptos" w:hAnsi="Aptos" w:cs="Aptos"/>
          <w:b/>
          <w:bCs/>
          <w:color w:val="F29D22"/>
        </w:rPr>
        <w:t xml:space="preserve">  </w:t>
      </w:r>
      <w:r w:rsidR="0002750E">
        <w:rPr>
          <w:rFonts w:ascii="Aptos" w:eastAsia="Aptos" w:hAnsi="Aptos" w:cs="Aptos"/>
          <w:color w:val="7C7C81"/>
        </w:rPr>
        <w:t>Benchmark the role, not the individual - compare the scope, accountability and capability the role requires against equivalent roles in the market.</w:t>
      </w:r>
    </w:p>
    <w:p w14:paraId="6C58E4EE" w14:textId="531AD31A" w:rsidR="00300F6A" w:rsidRDefault="003036C1">
      <w:pPr>
        <w:spacing w:line="258" w:lineRule="auto"/>
        <w:ind w:left="300" w:hanging="220"/>
      </w:pPr>
      <w:r>
        <w:rPr>
          <w:rFonts w:ascii="Aptos" w:eastAsia="Aptos" w:hAnsi="Aptos" w:cs="Aptos"/>
          <w:b/>
          <w:bCs/>
          <w:color w:val="F29D22"/>
        </w:rPr>
        <w:t>-</w:t>
      </w:r>
      <w:r w:rsidR="0002750E">
        <w:rPr>
          <w:rFonts w:ascii="Aptos" w:eastAsia="Aptos" w:hAnsi="Aptos" w:cs="Aptos"/>
          <w:b/>
          <w:bCs/>
          <w:color w:val="F29D22"/>
        </w:rPr>
        <w:t xml:space="preserve">  </w:t>
      </w:r>
      <w:r w:rsidR="0002750E">
        <w:rPr>
          <w:rFonts w:ascii="Aptos" w:eastAsia="Aptos" w:hAnsi="Aptos" w:cs="Aptos"/>
          <w:color w:val="7C7C81"/>
        </w:rPr>
        <w:t>Use more than one credible source wherever possible and note the date, geography and sector of each.</w:t>
      </w:r>
    </w:p>
    <w:p w14:paraId="6C58E4EF" w14:textId="6A322F99" w:rsidR="00300F6A" w:rsidRDefault="003036C1">
      <w:pPr>
        <w:spacing w:line="258" w:lineRule="auto"/>
        <w:ind w:left="300" w:hanging="220"/>
      </w:pPr>
      <w:r>
        <w:rPr>
          <w:rFonts w:ascii="Aptos" w:eastAsia="Aptos" w:hAnsi="Aptos" w:cs="Aptos"/>
          <w:b/>
          <w:bCs/>
          <w:color w:val="F29D22"/>
        </w:rPr>
        <w:t>-</w:t>
      </w:r>
      <w:r w:rsidR="0002750E">
        <w:rPr>
          <w:rFonts w:ascii="Aptos" w:eastAsia="Aptos" w:hAnsi="Aptos" w:cs="Aptos"/>
          <w:b/>
          <w:bCs/>
          <w:color w:val="F29D22"/>
        </w:rPr>
        <w:t xml:space="preserve">  </w:t>
      </w:r>
      <w:r w:rsidR="0002750E">
        <w:rPr>
          <w:rFonts w:ascii="Aptos" w:eastAsia="Aptos" w:hAnsi="Aptos" w:cs="Aptos"/>
          <w:color w:val="7C7C81"/>
        </w:rPr>
        <w:t>Compare like with like - ensure the market data reflects the same location, sector, organisation size and working pattern.</w:t>
      </w:r>
    </w:p>
    <w:p w14:paraId="6C58E4F0" w14:textId="4B07361F" w:rsidR="00300F6A" w:rsidRDefault="003036C1">
      <w:pPr>
        <w:spacing w:line="258" w:lineRule="auto"/>
        <w:ind w:left="300" w:hanging="220"/>
      </w:pPr>
      <w:r>
        <w:rPr>
          <w:rFonts w:ascii="Aptos" w:eastAsia="Aptos" w:hAnsi="Aptos" w:cs="Aptos"/>
          <w:b/>
          <w:bCs/>
          <w:color w:val="F29D22"/>
        </w:rPr>
        <w:t>-</w:t>
      </w:r>
      <w:r w:rsidR="0002750E">
        <w:rPr>
          <w:rFonts w:ascii="Aptos" w:eastAsia="Aptos" w:hAnsi="Aptos" w:cs="Aptos"/>
          <w:b/>
          <w:bCs/>
          <w:color w:val="F29D22"/>
        </w:rPr>
        <w:t xml:space="preserve">  </w:t>
      </w:r>
      <w:r w:rsidR="0002750E">
        <w:rPr>
          <w:rFonts w:ascii="Aptos" w:eastAsia="Aptos" w:hAnsi="Aptos" w:cs="Aptos"/>
          <w:color w:val="7C7C81"/>
        </w:rPr>
        <w:t>Look at the range (lower quartile, median, upper quartile), not just a single average, to understand where you want to position pay.</w:t>
      </w:r>
    </w:p>
    <w:p w14:paraId="6C58E4F1" w14:textId="11AD1F03" w:rsidR="00300F6A" w:rsidRDefault="003036C1">
      <w:pPr>
        <w:spacing w:line="258" w:lineRule="auto"/>
        <w:ind w:left="300" w:hanging="220"/>
      </w:pPr>
      <w:r>
        <w:rPr>
          <w:rFonts w:ascii="Aptos" w:eastAsia="Aptos" w:hAnsi="Aptos" w:cs="Aptos"/>
          <w:b/>
          <w:bCs/>
          <w:color w:val="F29D22"/>
        </w:rPr>
        <w:t>-</w:t>
      </w:r>
      <w:r w:rsidR="0002750E">
        <w:rPr>
          <w:rFonts w:ascii="Aptos" w:eastAsia="Aptos" w:hAnsi="Aptos" w:cs="Aptos"/>
          <w:b/>
          <w:bCs/>
          <w:color w:val="F29D22"/>
        </w:rPr>
        <w:t xml:space="preserve">  </w:t>
      </w:r>
      <w:r w:rsidR="0002750E">
        <w:rPr>
          <w:rFonts w:ascii="Aptos" w:eastAsia="Aptos" w:hAnsi="Aptos" w:cs="Aptos"/>
          <w:color w:val="7C7C81"/>
        </w:rPr>
        <w:t>Consider total reward - salary, pension, bonus, benefits and flexibility - not base pay alone.</w:t>
      </w:r>
    </w:p>
    <w:p w14:paraId="6C58E4F2" w14:textId="373210C2" w:rsidR="00300F6A" w:rsidRDefault="003036C1">
      <w:pPr>
        <w:spacing w:line="258" w:lineRule="auto"/>
        <w:ind w:left="300" w:hanging="220"/>
      </w:pPr>
      <w:r>
        <w:rPr>
          <w:rFonts w:ascii="Aptos" w:eastAsia="Aptos" w:hAnsi="Aptos" w:cs="Aptos"/>
          <w:b/>
          <w:bCs/>
          <w:color w:val="F29D22"/>
        </w:rPr>
        <w:t>-</w:t>
      </w:r>
      <w:r w:rsidR="0002750E">
        <w:rPr>
          <w:rFonts w:ascii="Aptos" w:eastAsia="Aptos" w:hAnsi="Aptos" w:cs="Aptos"/>
          <w:b/>
          <w:bCs/>
          <w:color w:val="F29D22"/>
        </w:rPr>
        <w:t xml:space="preserve">  </w:t>
      </w:r>
      <w:r w:rsidR="0002750E">
        <w:rPr>
          <w:rFonts w:ascii="Aptos" w:eastAsia="Aptos" w:hAnsi="Aptos" w:cs="Aptos"/>
          <w:color w:val="7C7C81"/>
        </w:rPr>
        <w:t>Document the rationale for each decision so it can be explained and audited later.</w:t>
      </w:r>
    </w:p>
    <w:p w14:paraId="6C58E4F3" w14:textId="6E018687" w:rsidR="00300F6A" w:rsidRDefault="003036C1">
      <w:pPr>
        <w:spacing w:line="258" w:lineRule="auto"/>
        <w:ind w:left="300" w:hanging="220"/>
      </w:pPr>
      <w:r>
        <w:rPr>
          <w:rFonts w:ascii="Aptos" w:eastAsia="Aptos" w:hAnsi="Aptos" w:cs="Aptos"/>
          <w:b/>
          <w:bCs/>
          <w:color w:val="F29D22"/>
        </w:rPr>
        <w:t>-</w:t>
      </w:r>
      <w:r w:rsidR="0002750E">
        <w:rPr>
          <w:rFonts w:ascii="Aptos" w:eastAsia="Aptos" w:hAnsi="Aptos" w:cs="Aptos"/>
          <w:b/>
          <w:bCs/>
          <w:color w:val="F29D22"/>
        </w:rPr>
        <w:t xml:space="preserve">  </w:t>
      </w:r>
      <w:r w:rsidR="0002750E">
        <w:rPr>
          <w:rFonts w:ascii="Aptos" w:eastAsia="Aptos" w:hAnsi="Aptos" w:cs="Aptos"/>
          <w:color w:val="7C7C81"/>
        </w:rPr>
        <w:t>Review regularly, as market rates and internal structures change over time.</w:t>
      </w:r>
    </w:p>
    <w:p w14:paraId="6C58E4F5" w14:textId="30C6FBCB" w:rsidR="00300F6A" w:rsidRDefault="00AF0847">
      <w:pPr>
        <w:keepNext/>
        <w:keepLines/>
        <w:spacing w:after="40"/>
      </w:pPr>
      <w:r>
        <w:rPr>
          <w:rFonts w:ascii="Aptos" w:eastAsia="Aptos" w:hAnsi="Aptos" w:cs="Aptos"/>
          <w:b/>
          <w:bCs/>
          <w:color w:val="F29D22"/>
          <w:spacing w:val="20"/>
        </w:rPr>
        <w:lastRenderedPageBreak/>
        <w:br/>
      </w:r>
      <w:r w:rsidR="0002750E" w:rsidRPr="0093732C">
        <w:rPr>
          <w:rFonts w:ascii="Aptos" w:eastAsia="Aptos" w:hAnsi="Aptos" w:cs="Aptos"/>
          <w:b/>
          <w:bCs/>
          <w:color w:val="F29D22"/>
          <w:spacing w:val="20"/>
        </w:rPr>
        <w:t>SECTION</w:t>
      </w:r>
      <w:r w:rsidR="0002750E">
        <w:rPr>
          <w:rFonts w:ascii="Aptos" w:eastAsia="Aptos" w:hAnsi="Aptos" w:cs="Aptos"/>
          <w:b/>
          <w:bCs/>
          <w:color w:val="F29D22"/>
          <w:spacing w:val="20"/>
        </w:rPr>
        <w:t xml:space="preserve"> 03</w:t>
      </w:r>
    </w:p>
    <w:p w14:paraId="6C58E4F6" w14:textId="77777777" w:rsidR="00300F6A" w:rsidRDefault="0002750E">
      <w:pPr>
        <w:keepNext/>
        <w:keepLines/>
      </w:pPr>
      <w:r>
        <w:rPr>
          <w:rFonts w:ascii="Aptos" w:eastAsia="Aptos" w:hAnsi="Aptos" w:cs="Aptos"/>
          <w:b/>
          <w:bCs/>
          <w:color w:val="7C7C81"/>
          <w:sz w:val="24"/>
          <w:szCs w:val="24"/>
        </w:rPr>
        <w:t>Data Sources</w:t>
      </w:r>
    </w:p>
    <w:p w14:paraId="6C58E4F7" w14:textId="77777777" w:rsidR="00300F6A" w:rsidRDefault="00300F6A">
      <w:pPr>
        <w:keepNext/>
        <w:pBdr>
          <w:bottom w:val="single" w:sz="6" w:space="1" w:color="B9B8B9"/>
        </w:pBdr>
        <w:spacing w:after="120"/>
      </w:pPr>
    </w:p>
    <w:p w14:paraId="6C58E4F8" w14:textId="77777777" w:rsidR="00300F6A" w:rsidRDefault="0002750E">
      <w:pPr>
        <w:spacing w:after="160" w:line="264" w:lineRule="auto"/>
      </w:pPr>
      <w:r>
        <w:rPr>
          <w:rFonts w:ascii="Aptos" w:eastAsia="Aptos" w:hAnsi="Aptos" w:cs="Aptos"/>
          <w:color w:val="7C7C81"/>
        </w:rPr>
        <w:t>Record the sources used to gather market data. A blend of sources gives a more reliable picture than any one alone.</w:t>
      </w:r>
    </w:p>
    <w:tbl>
      <w:tblPr>
        <w:tblW w:w="5000" w:type="pct"/>
        <w:tblBorders>
          <w:top w:val="single" w:sz="4" w:space="0" w:color="E1E0DE"/>
          <w:left w:val="single" w:sz="4" w:space="0" w:color="E1E0DE"/>
          <w:bottom w:val="single" w:sz="4" w:space="0" w:color="E1E0DE"/>
          <w:right w:val="single" w:sz="4" w:space="0" w:color="E1E0DE"/>
          <w:insideH w:val="single" w:sz="4" w:space="0" w:color="E1E0DE"/>
          <w:insideV w:val="single" w:sz="4" w:space="0" w:color="E1E0DE"/>
        </w:tblBorders>
        <w:tblCellMar>
          <w:left w:w="10" w:type="dxa"/>
          <w:right w:w="10" w:type="dxa"/>
        </w:tblCellMar>
        <w:tblLook w:val="0000" w:firstRow="0" w:lastRow="0" w:firstColumn="0" w:lastColumn="0" w:noHBand="0" w:noVBand="0"/>
      </w:tblPr>
      <w:tblGrid>
        <w:gridCol w:w="2872"/>
        <w:gridCol w:w="1944"/>
        <w:gridCol w:w="1571"/>
        <w:gridCol w:w="3241"/>
      </w:tblGrid>
      <w:tr w:rsidR="00300F6A" w:rsidRPr="0093732C" w14:paraId="6C58E4FD" w14:textId="77777777" w:rsidTr="0093732C">
        <w:trPr>
          <w:cantSplit/>
          <w:tblHeader/>
        </w:trPr>
        <w:tc>
          <w:tcPr>
            <w:tcW w:w="1491" w:type="pct"/>
            <w:shd w:val="clear" w:color="auto" w:fill="F29D22"/>
            <w:tcMar>
              <w:top w:w="90" w:type="dxa"/>
              <w:left w:w="0" w:type="dxa"/>
              <w:bottom w:w="90" w:type="dxa"/>
              <w:right w:w="120" w:type="dxa"/>
            </w:tcMar>
          </w:tcPr>
          <w:p w14:paraId="6C58E4F9" w14:textId="77777777" w:rsidR="00300F6A" w:rsidRPr="0093732C" w:rsidRDefault="0002750E" w:rsidP="0093732C">
            <w:pPr>
              <w:jc w:val="center"/>
              <w:rPr>
                <w:color w:val="FFFFFF" w:themeColor="background1"/>
              </w:rPr>
            </w:pPr>
            <w:r w:rsidRPr="0093732C">
              <w:rPr>
                <w:rFonts w:ascii="Aptos" w:eastAsia="Aptos" w:hAnsi="Aptos" w:cs="Aptos"/>
                <w:b/>
                <w:bCs/>
                <w:color w:val="FFFFFF" w:themeColor="background1"/>
                <w:spacing w:val="6"/>
              </w:rPr>
              <w:t>SOURCE</w:t>
            </w:r>
          </w:p>
        </w:tc>
        <w:tc>
          <w:tcPr>
            <w:tcW w:w="1009" w:type="pct"/>
            <w:shd w:val="clear" w:color="auto" w:fill="F29D22"/>
            <w:tcMar>
              <w:top w:w="90" w:type="dxa"/>
              <w:left w:w="120" w:type="dxa"/>
              <w:bottom w:w="90" w:type="dxa"/>
              <w:right w:w="120" w:type="dxa"/>
            </w:tcMar>
          </w:tcPr>
          <w:p w14:paraId="6C58E4FA" w14:textId="77777777" w:rsidR="00300F6A" w:rsidRPr="0093732C" w:rsidRDefault="0002750E" w:rsidP="0093732C">
            <w:pPr>
              <w:jc w:val="center"/>
              <w:rPr>
                <w:color w:val="FFFFFF" w:themeColor="background1"/>
              </w:rPr>
            </w:pPr>
            <w:r w:rsidRPr="0093732C">
              <w:rPr>
                <w:rFonts w:ascii="Aptos" w:eastAsia="Aptos" w:hAnsi="Aptos" w:cs="Aptos"/>
                <w:b/>
                <w:bCs/>
                <w:color w:val="FFFFFF" w:themeColor="background1"/>
                <w:spacing w:val="6"/>
              </w:rPr>
              <w:t>TYPE</w:t>
            </w:r>
          </w:p>
        </w:tc>
        <w:tc>
          <w:tcPr>
            <w:tcW w:w="816" w:type="pct"/>
            <w:shd w:val="clear" w:color="auto" w:fill="F29D22"/>
            <w:tcMar>
              <w:top w:w="90" w:type="dxa"/>
              <w:left w:w="120" w:type="dxa"/>
              <w:bottom w:w="90" w:type="dxa"/>
              <w:right w:w="120" w:type="dxa"/>
            </w:tcMar>
          </w:tcPr>
          <w:p w14:paraId="6C58E4FB" w14:textId="77777777" w:rsidR="00300F6A" w:rsidRPr="0093732C" w:rsidRDefault="0002750E" w:rsidP="0093732C">
            <w:pPr>
              <w:jc w:val="center"/>
              <w:rPr>
                <w:color w:val="FFFFFF" w:themeColor="background1"/>
              </w:rPr>
            </w:pPr>
            <w:r w:rsidRPr="0093732C">
              <w:rPr>
                <w:rFonts w:ascii="Aptos" w:eastAsia="Aptos" w:hAnsi="Aptos" w:cs="Aptos"/>
                <w:b/>
                <w:bCs/>
                <w:color w:val="FFFFFF" w:themeColor="background1"/>
                <w:spacing w:val="6"/>
              </w:rPr>
              <w:t>DATE / COVERAGE</w:t>
            </w:r>
          </w:p>
        </w:tc>
        <w:tc>
          <w:tcPr>
            <w:tcW w:w="1683" w:type="pct"/>
            <w:shd w:val="clear" w:color="auto" w:fill="F29D22"/>
            <w:tcMar>
              <w:top w:w="90" w:type="dxa"/>
              <w:left w:w="120" w:type="dxa"/>
              <w:bottom w:w="90" w:type="dxa"/>
              <w:right w:w="120" w:type="dxa"/>
            </w:tcMar>
          </w:tcPr>
          <w:p w14:paraId="6C58E4FC" w14:textId="77777777" w:rsidR="00300F6A" w:rsidRPr="0093732C" w:rsidRDefault="0002750E" w:rsidP="0093732C">
            <w:pPr>
              <w:jc w:val="center"/>
              <w:rPr>
                <w:color w:val="FFFFFF" w:themeColor="background1"/>
              </w:rPr>
            </w:pPr>
            <w:r w:rsidRPr="0093732C">
              <w:rPr>
                <w:rFonts w:ascii="Aptos" w:eastAsia="Aptos" w:hAnsi="Aptos" w:cs="Aptos"/>
                <w:b/>
                <w:bCs/>
                <w:color w:val="FFFFFF" w:themeColor="background1"/>
                <w:spacing w:val="6"/>
              </w:rPr>
              <w:t>NOTES</w:t>
            </w:r>
          </w:p>
        </w:tc>
      </w:tr>
      <w:tr w:rsidR="00300F6A" w14:paraId="6C58E502" w14:textId="77777777" w:rsidTr="0093732C">
        <w:trPr>
          <w:cantSplit/>
        </w:trPr>
        <w:tc>
          <w:tcPr>
            <w:tcW w:w="1491" w:type="pct"/>
            <w:tcMar>
              <w:top w:w="120" w:type="dxa"/>
              <w:left w:w="0" w:type="dxa"/>
              <w:bottom w:w="120" w:type="dxa"/>
              <w:right w:w="120" w:type="dxa"/>
            </w:tcMar>
          </w:tcPr>
          <w:p w14:paraId="6C58E4FE" w14:textId="77777777" w:rsidR="00300F6A" w:rsidRPr="0093732C" w:rsidRDefault="0002750E">
            <w:r w:rsidRPr="0093732C">
              <w:rPr>
                <w:rFonts w:ascii="Aptos" w:eastAsia="Aptos" w:hAnsi="Aptos" w:cs="Aptos"/>
                <w:color w:val="7C7C81"/>
              </w:rPr>
              <w:t>[Salary survey provider]</w:t>
            </w:r>
          </w:p>
        </w:tc>
        <w:tc>
          <w:tcPr>
            <w:tcW w:w="1009" w:type="pct"/>
            <w:tcMar>
              <w:top w:w="120" w:type="dxa"/>
              <w:left w:w="120" w:type="dxa"/>
              <w:bottom w:w="120" w:type="dxa"/>
              <w:right w:w="120" w:type="dxa"/>
            </w:tcMar>
          </w:tcPr>
          <w:p w14:paraId="6C58E4FF" w14:textId="77777777" w:rsidR="00300F6A" w:rsidRDefault="0002750E">
            <w:r>
              <w:rPr>
                <w:rFonts w:ascii="Aptos" w:eastAsia="Aptos" w:hAnsi="Aptos" w:cs="Aptos"/>
                <w:color w:val="7C7C81"/>
              </w:rPr>
              <w:t>Published survey</w:t>
            </w:r>
          </w:p>
        </w:tc>
        <w:tc>
          <w:tcPr>
            <w:tcW w:w="816" w:type="pct"/>
            <w:tcMar>
              <w:top w:w="120" w:type="dxa"/>
              <w:left w:w="120" w:type="dxa"/>
              <w:bottom w:w="120" w:type="dxa"/>
              <w:right w:w="120" w:type="dxa"/>
            </w:tcMar>
          </w:tcPr>
          <w:p w14:paraId="6C58E500" w14:textId="77777777" w:rsidR="00300F6A" w:rsidRDefault="0002750E">
            <w:r>
              <w:rPr>
                <w:rFonts w:ascii="Aptos" w:eastAsia="Aptos" w:hAnsi="Aptos" w:cs="Aptos"/>
                <w:color w:val="7C7C81"/>
              </w:rPr>
              <w:t>[Year / region]</w:t>
            </w:r>
          </w:p>
        </w:tc>
        <w:tc>
          <w:tcPr>
            <w:tcW w:w="1683" w:type="pct"/>
            <w:tcMar>
              <w:top w:w="120" w:type="dxa"/>
              <w:left w:w="120" w:type="dxa"/>
              <w:bottom w:w="120" w:type="dxa"/>
              <w:right w:w="120" w:type="dxa"/>
            </w:tcMar>
          </w:tcPr>
          <w:p w14:paraId="6C58E501" w14:textId="77777777" w:rsidR="00300F6A" w:rsidRDefault="0002750E">
            <w:r>
              <w:rPr>
                <w:rFonts w:ascii="Aptos" w:eastAsia="Aptos" w:hAnsi="Aptos" w:cs="Aptos"/>
                <w:color w:val="7C7C81"/>
              </w:rPr>
              <w:t>[Sector, sample size]</w:t>
            </w:r>
          </w:p>
        </w:tc>
      </w:tr>
      <w:tr w:rsidR="00300F6A" w14:paraId="6C58E507" w14:textId="77777777" w:rsidTr="0093732C">
        <w:trPr>
          <w:cantSplit/>
        </w:trPr>
        <w:tc>
          <w:tcPr>
            <w:tcW w:w="1491" w:type="pct"/>
            <w:tcMar>
              <w:top w:w="120" w:type="dxa"/>
              <w:left w:w="0" w:type="dxa"/>
              <w:bottom w:w="120" w:type="dxa"/>
              <w:right w:w="120" w:type="dxa"/>
            </w:tcMar>
          </w:tcPr>
          <w:p w14:paraId="6C58E503" w14:textId="77777777" w:rsidR="00300F6A" w:rsidRPr="0093732C" w:rsidRDefault="0002750E">
            <w:r w:rsidRPr="0093732C">
              <w:rPr>
                <w:rFonts w:ascii="Aptos" w:eastAsia="Aptos" w:hAnsi="Aptos" w:cs="Aptos"/>
                <w:color w:val="7C7C81"/>
              </w:rPr>
              <w:t>[Recruitment agency data]</w:t>
            </w:r>
          </w:p>
        </w:tc>
        <w:tc>
          <w:tcPr>
            <w:tcW w:w="1009" w:type="pct"/>
            <w:tcMar>
              <w:top w:w="120" w:type="dxa"/>
              <w:left w:w="120" w:type="dxa"/>
              <w:bottom w:w="120" w:type="dxa"/>
              <w:right w:w="120" w:type="dxa"/>
            </w:tcMar>
          </w:tcPr>
          <w:p w14:paraId="6C58E504" w14:textId="77777777" w:rsidR="00300F6A" w:rsidRDefault="0002750E">
            <w:r>
              <w:rPr>
                <w:rFonts w:ascii="Aptos" w:eastAsia="Aptos" w:hAnsi="Aptos" w:cs="Aptos"/>
                <w:color w:val="7C7C81"/>
              </w:rPr>
              <w:t>Market intelligence</w:t>
            </w:r>
          </w:p>
        </w:tc>
        <w:tc>
          <w:tcPr>
            <w:tcW w:w="816" w:type="pct"/>
            <w:tcMar>
              <w:top w:w="120" w:type="dxa"/>
              <w:left w:w="120" w:type="dxa"/>
              <w:bottom w:w="120" w:type="dxa"/>
              <w:right w:w="120" w:type="dxa"/>
            </w:tcMar>
          </w:tcPr>
          <w:p w14:paraId="6C58E505" w14:textId="77777777" w:rsidR="00300F6A" w:rsidRDefault="0002750E">
            <w:r>
              <w:rPr>
                <w:rFonts w:ascii="Aptos" w:eastAsia="Aptos" w:hAnsi="Aptos" w:cs="Aptos"/>
                <w:color w:val="7C7C81"/>
              </w:rPr>
              <w:t>[Year / region]</w:t>
            </w:r>
          </w:p>
        </w:tc>
        <w:tc>
          <w:tcPr>
            <w:tcW w:w="1683" w:type="pct"/>
            <w:tcMar>
              <w:top w:w="120" w:type="dxa"/>
              <w:left w:w="120" w:type="dxa"/>
              <w:bottom w:w="120" w:type="dxa"/>
              <w:right w:w="120" w:type="dxa"/>
            </w:tcMar>
          </w:tcPr>
          <w:p w14:paraId="6C58E506" w14:textId="77777777" w:rsidR="00300F6A" w:rsidRDefault="0002750E">
            <w:r>
              <w:rPr>
                <w:rFonts w:ascii="Aptos" w:eastAsia="Aptos" w:hAnsi="Aptos" w:cs="Aptos"/>
                <w:color w:val="7C7C81"/>
              </w:rPr>
              <w:t>[Roles covered]</w:t>
            </w:r>
          </w:p>
        </w:tc>
      </w:tr>
      <w:tr w:rsidR="00300F6A" w14:paraId="6C58E50C" w14:textId="77777777" w:rsidTr="0093732C">
        <w:trPr>
          <w:cantSplit/>
        </w:trPr>
        <w:tc>
          <w:tcPr>
            <w:tcW w:w="1491" w:type="pct"/>
            <w:tcMar>
              <w:top w:w="120" w:type="dxa"/>
              <w:left w:w="0" w:type="dxa"/>
              <w:bottom w:w="120" w:type="dxa"/>
              <w:right w:w="120" w:type="dxa"/>
            </w:tcMar>
          </w:tcPr>
          <w:p w14:paraId="6C58E508" w14:textId="77777777" w:rsidR="00300F6A" w:rsidRPr="0093732C" w:rsidRDefault="0002750E">
            <w:r w:rsidRPr="0093732C">
              <w:rPr>
                <w:rFonts w:ascii="Aptos" w:eastAsia="Aptos" w:hAnsi="Aptos" w:cs="Aptos"/>
                <w:color w:val="7C7C81"/>
              </w:rPr>
              <w:t>[Job board advertised rates]</w:t>
            </w:r>
          </w:p>
        </w:tc>
        <w:tc>
          <w:tcPr>
            <w:tcW w:w="1009" w:type="pct"/>
            <w:tcMar>
              <w:top w:w="120" w:type="dxa"/>
              <w:left w:w="120" w:type="dxa"/>
              <w:bottom w:w="120" w:type="dxa"/>
              <w:right w:w="120" w:type="dxa"/>
            </w:tcMar>
          </w:tcPr>
          <w:p w14:paraId="6C58E509" w14:textId="77777777" w:rsidR="00300F6A" w:rsidRDefault="0002750E">
            <w:r>
              <w:rPr>
                <w:rFonts w:ascii="Aptos" w:eastAsia="Aptos" w:hAnsi="Aptos" w:cs="Aptos"/>
                <w:color w:val="7C7C81"/>
              </w:rPr>
              <w:t>Advertised salaries</w:t>
            </w:r>
          </w:p>
        </w:tc>
        <w:tc>
          <w:tcPr>
            <w:tcW w:w="816" w:type="pct"/>
            <w:tcMar>
              <w:top w:w="120" w:type="dxa"/>
              <w:left w:w="120" w:type="dxa"/>
              <w:bottom w:w="120" w:type="dxa"/>
              <w:right w:w="120" w:type="dxa"/>
            </w:tcMar>
          </w:tcPr>
          <w:p w14:paraId="6C58E50A" w14:textId="77777777" w:rsidR="00300F6A" w:rsidRDefault="0002750E">
            <w:r>
              <w:rPr>
                <w:rFonts w:ascii="Aptos" w:eastAsia="Aptos" w:hAnsi="Aptos" w:cs="Aptos"/>
                <w:color w:val="7C7C81"/>
              </w:rPr>
              <w:t>[Date range]</w:t>
            </w:r>
          </w:p>
        </w:tc>
        <w:tc>
          <w:tcPr>
            <w:tcW w:w="1683" w:type="pct"/>
            <w:tcMar>
              <w:top w:w="120" w:type="dxa"/>
              <w:left w:w="120" w:type="dxa"/>
              <w:bottom w:w="120" w:type="dxa"/>
              <w:right w:w="120" w:type="dxa"/>
            </w:tcMar>
          </w:tcPr>
          <w:p w14:paraId="6C58E50B" w14:textId="77777777" w:rsidR="00300F6A" w:rsidRDefault="0002750E">
            <w:r>
              <w:rPr>
                <w:rFonts w:ascii="Aptos" w:eastAsia="Aptos" w:hAnsi="Aptos" w:cs="Aptos"/>
                <w:color w:val="7C7C81"/>
              </w:rPr>
              <w:t>[Caveat: advertised, not agreed]</w:t>
            </w:r>
          </w:p>
        </w:tc>
      </w:tr>
      <w:tr w:rsidR="00300F6A" w14:paraId="6C58E511" w14:textId="77777777" w:rsidTr="0093732C">
        <w:trPr>
          <w:cantSplit/>
        </w:trPr>
        <w:tc>
          <w:tcPr>
            <w:tcW w:w="1491" w:type="pct"/>
            <w:tcMar>
              <w:top w:w="120" w:type="dxa"/>
              <w:left w:w="0" w:type="dxa"/>
              <w:bottom w:w="120" w:type="dxa"/>
              <w:right w:w="120" w:type="dxa"/>
            </w:tcMar>
          </w:tcPr>
          <w:p w14:paraId="6C58E50D" w14:textId="77777777" w:rsidR="00300F6A" w:rsidRPr="0093732C" w:rsidRDefault="0002750E">
            <w:r w:rsidRPr="0093732C">
              <w:rPr>
                <w:rFonts w:ascii="Aptos" w:eastAsia="Aptos" w:hAnsi="Aptos" w:cs="Aptos"/>
                <w:color w:val="7C7C81"/>
              </w:rPr>
              <w:t>[Professional body / sector report]</w:t>
            </w:r>
          </w:p>
        </w:tc>
        <w:tc>
          <w:tcPr>
            <w:tcW w:w="1009" w:type="pct"/>
            <w:tcMar>
              <w:top w:w="120" w:type="dxa"/>
              <w:left w:w="120" w:type="dxa"/>
              <w:bottom w:w="120" w:type="dxa"/>
              <w:right w:w="120" w:type="dxa"/>
            </w:tcMar>
          </w:tcPr>
          <w:p w14:paraId="6C58E50E" w14:textId="77777777" w:rsidR="00300F6A" w:rsidRDefault="0002750E">
            <w:r>
              <w:rPr>
                <w:rFonts w:ascii="Aptos" w:eastAsia="Aptos" w:hAnsi="Aptos" w:cs="Aptos"/>
                <w:color w:val="7C7C81"/>
              </w:rPr>
              <w:t>Industry report</w:t>
            </w:r>
          </w:p>
        </w:tc>
        <w:tc>
          <w:tcPr>
            <w:tcW w:w="816" w:type="pct"/>
            <w:tcMar>
              <w:top w:w="120" w:type="dxa"/>
              <w:left w:w="120" w:type="dxa"/>
              <w:bottom w:w="120" w:type="dxa"/>
              <w:right w:w="120" w:type="dxa"/>
            </w:tcMar>
          </w:tcPr>
          <w:p w14:paraId="6C58E50F" w14:textId="77777777" w:rsidR="00300F6A" w:rsidRDefault="0002750E">
            <w:r>
              <w:rPr>
                <w:rFonts w:ascii="Aptos" w:eastAsia="Aptos" w:hAnsi="Aptos" w:cs="Aptos"/>
                <w:color w:val="7C7C81"/>
              </w:rPr>
              <w:t>[Year]</w:t>
            </w:r>
          </w:p>
        </w:tc>
        <w:tc>
          <w:tcPr>
            <w:tcW w:w="1683" w:type="pct"/>
            <w:tcMar>
              <w:top w:w="120" w:type="dxa"/>
              <w:left w:w="120" w:type="dxa"/>
              <w:bottom w:w="120" w:type="dxa"/>
              <w:right w:w="120" w:type="dxa"/>
            </w:tcMar>
          </w:tcPr>
          <w:p w14:paraId="6C58E510" w14:textId="77777777" w:rsidR="00300F6A" w:rsidRDefault="0002750E">
            <w:r>
              <w:rPr>
                <w:rFonts w:ascii="Aptos" w:eastAsia="Aptos" w:hAnsi="Aptos" w:cs="Aptos"/>
                <w:color w:val="7C7C81"/>
              </w:rPr>
              <w:t>[Membership / access]</w:t>
            </w:r>
          </w:p>
        </w:tc>
      </w:tr>
      <w:tr w:rsidR="00300F6A" w14:paraId="6C58E516" w14:textId="77777777" w:rsidTr="0093732C">
        <w:trPr>
          <w:cantSplit/>
        </w:trPr>
        <w:tc>
          <w:tcPr>
            <w:tcW w:w="1491" w:type="pct"/>
            <w:tcMar>
              <w:top w:w="120" w:type="dxa"/>
              <w:left w:w="0" w:type="dxa"/>
              <w:bottom w:w="120" w:type="dxa"/>
              <w:right w:w="120" w:type="dxa"/>
            </w:tcMar>
          </w:tcPr>
          <w:p w14:paraId="6C58E512" w14:textId="77777777" w:rsidR="00300F6A" w:rsidRPr="0093732C" w:rsidRDefault="0002750E">
            <w:r w:rsidRPr="0093732C">
              <w:rPr>
                <w:rFonts w:ascii="Aptos" w:eastAsia="Aptos" w:hAnsi="Aptos" w:cs="Aptos"/>
                <w:color w:val="7C7C81"/>
              </w:rPr>
              <w:t>[Internal pay data]</w:t>
            </w:r>
          </w:p>
        </w:tc>
        <w:tc>
          <w:tcPr>
            <w:tcW w:w="1009" w:type="pct"/>
            <w:tcMar>
              <w:top w:w="120" w:type="dxa"/>
              <w:left w:w="120" w:type="dxa"/>
              <w:bottom w:w="120" w:type="dxa"/>
              <w:right w:w="120" w:type="dxa"/>
            </w:tcMar>
          </w:tcPr>
          <w:p w14:paraId="6C58E513" w14:textId="77777777" w:rsidR="00300F6A" w:rsidRDefault="0002750E">
            <w:r>
              <w:rPr>
                <w:rFonts w:ascii="Aptos" w:eastAsia="Aptos" w:hAnsi="Aptos" w:cs="Aptos"/>
                <w:color w:val="7C7C81"/>
              </w:rPr>
              <w:t>Internal equity</w:t>
            </w:r>
          </w:p>
        </w:tc>
        <w:tc>
          <w:tcPr>
            <w:tcW w:w="816" w:type="pct"/>
            <w:tcMar>
              <w:top w:w="120" w:type="dxa"/>
              <w:left w:w="120" w:type="dxa"/>
              <w:bottom w:w="120" w:type="dxa"/>
              <w:right w:w="120" w:type="dxa"/>
            </w:tcMar>
          </w:tcPr>
          <w:p w14:paraId="6C58E514" w14:textId="77777777" w:rsidR="00300F6A" w:rsidRDefault="0002750E">
            <w:r>
              <w:rPr>
                <w:rFonts w:ascii="Aptos" w:eastAsia="Aptos" w:hAnsi="Aptos" w:cs="Aptos"/>
                <w:color w:val="7C7C81"/>
              </w:rPr>
              <w:t>[Current]</w:t>
            </w:r>
          </w:p>
        </w:tc>
        <w:tc>
          <w:tcPr>
            <w:tcW w:w="1683" w:type="pct"/>
            <w:tcMar>
              <w:top w:w="120" w:type="dxa"/>
              <w:left w:w="120" w:type="dxa"/>
              <w:bottom w:w="120" w:type="dxa"/>
              <w:right w:w="120" w:type="dxa"/>
            </w:tcMar>
          </w:tcPr>
          <w:p w14:paraId="6C58E515" w14:textId="77777777" w:rsidR="00300F6A" w:rsidRDefault="0002750E">
            <w:r>
              <w:rPr>
                <w:rFonts w:ascii="Aptos" w:eastAsia="Aptos" w:hAnsi="Aptos" w:cs="Aptos"/>
                <w:color w:val="7C7C81"/>
              </w:rPr>
              <w:t>[Existing grades / ranges]</w:t>
            </w:r>
          </w:p>
        </w:tc>
      </w:tr>
    </w:tbl>
    <w:p w14:paraId="6C58E51D" w14:textId="1FCECB17" w:rsidR="00300F6A" w:rsidRDefault="00AF0847">
      <w:pPr>
        <w:keepNext/>
        <w:keepLines/>
        <w:spacing w:after="40"/>
      </w:pPr>
      <w:r>
        <w:rPr>
          <w:rFonts w:ascii="Aptos" w:eastAsia="Aptos" w:hAnsi="Aptos" w:cs="Aptos"/>
          <w:b/>
          <w:bCs/>
          <w:color w:val="F29D22"/>
          <w:spacing w:val="20"/>
        </w:rPr>
        <w:br/>
      </w:r>
      <w:r w:rsidR="0002750E">
        <w:rPr>
          <w:rFonts w:ascii="Aptos" w:eastAsia="Aptos" w:hAnsi="Aptos" w:cs="Aptos"/>
          <w:b/>
          <w:bCs/>
          <w:color w:val="F29D22"/>
          <w:spacing w:val="20"/>
        </w:rPr>
        <w:t>SECTION 04</w:t>
      </w:r>
    </w:p>
    <w:p w14:paraId="6C58E51E" w14:textId="77777777" w:rsidR="00300F6A" w:rsidRDefault="0002750E">
      <w:pPr>
        <w:keepNext/>
        <w:keepLines/>
      </w:pPr>
      <w:r>
        <w:rPr>
          <w:rFonts w:ascii="Aptos" w:eastAsia="Aptos" w:hAnsi="Aptos" w:cs="Aptos"/>
          <w:b/>
          <w:bCs/>
          <w:color w:val="7C7C81"/>
          <w:sz w:val="24"/>
          <w:szCs w:val="24"/>
        </w:rPr>
        <w:t>Benchmarking Process</w:t>
      </w:r>
    </w:p>
    <w:p w14:paraId="6C58E51F" w14:textId="77777777" w:rsidR="00300F6A" w:rsidRDefault="00300F6A">
      <w:pPr>
        <w:keepNext/>
        <w:pBdr>
          <w:bottom w:val="single" w:sz="6" w:space="1" w:color="B9B8B9"/>
        </w:pBdr>
        <w:spacing w:after="120"/>
      </w:pPr>
    </w:p>
    <w:p w14:paraId="360E9589" w14:textId="217B2CDE" w:rsidR="00AF0847" w:rsidRDefault="0002750E" w:rsidP="00AF0847">
      <w:pPr>
        <w:keepNext/>
        <w:keepLines/>
      </w:pPr>
      <w:r>
        <w:rPr>
          <w:rFonts w:ascii="Aptos" w:eastAsia="Aptos" w:hAnsi="Aptos" w:cs="Aptos"/>
          <w:color w:val="F29D22"/>
        </w:rPr>
        <w:t xml:space="preserve">▪ </w:t>
      </w:r>
      <w:r>
        <w:rPr>
          <w:rFonts w:ascii="Aptos" w:eastAsia="Aptos" w:hAnsi="Aptos" w:cs="Aptos"/>
          <w:b/>
          <w:bCs/>
          <w:color w:val="7C7C81"/>
        </w:rPr>
        <w:t>Define the role</w:t>
      </w:r>
    </w:p>
    <w:p w14:paraId="77EFE398" w14:textId="77777777" w:rsidR="003261B7" w:rsidRDefault="003261B7" w:rsidP="00AF0847">
      <w:pPr>
        <w:rPr>
          <w:rFonts w:ascii="Aptos" w:eastAsia="Aptos" w:hAnsi="Aptos" w:cs="Aptos"/>
          <w:color w:val="7C7C81"/>
        </w:rPr>
      </w:pPr>
    </w:p>
    <w:p w14:paraId="6C58E521" w14:textId="60ECCFE1" w:rsidR="00300F6A" w:rsidRDefault="0002750E" w:rsidP="00AF0847">
      <w:r>
        <w:rPr>
          <w:rFonts w:ascii="Aptos" w:eastAsia="Aptos" w:hAnsi="Aptos" w:cs="Aptos"/>
          <w:color w:val="7C7C81"/>
        </w:rPr>
        <w:t>Confirm the job title, purpose, key responsibilities and required capability using the current job description. Note the grade or level and the location, as both affect market rate.</w:t>
      </w:r>
    </w:p>
    <w:p w14:paraId="248E0D49" w14:textId="77777777" w:rsidR="003261B7" w:rsidRDefault="003261B7" w:rsidP="00AF0847">
      <w:pPr>
        <w:keepNext/>
        <w:keepLines/>
        <w:rPr>
          <w:rFonts w:ascii="Aptos" w:eastAsia="Aptos" w:hAnsi="Aptos" w:cs="Aptos"/>
          <w:color w:val="F29D22"/>
        </w:rPr>
      </w:pPr>
    </w:p>
    <w:p w14:paraId="6C58E522" w14:textId="7DB85B28" w:rsidR="00300F6A" w:rsidRDefault="0002750E" w:rsidP="00AF0847">
      <w:pPr>
        <w:keepNext/>
        <w:keepLines/>
      </w:pPr>
      <w:r>
        <w:rPr>
          <w:rFonts w:ascii="Aptos" w:eastAsia="Aptos" w:hAnsi="Aptos" w:cs="Aptos"/>
          <w:color w:val="F29D22"/>
        </w:rPr>
        <w:t xml:space="preserve">▪ </w:t>
      </w:r>
      <w:r>
        <w:rPr>
          <w:rFonts w:ascii="Aptos" w:eastAsia="Aptos" w:hAnsi="Aptos" w:cs="Aptos"/>
          <w:b/>
          <w:bCs/>
          <w:color w:val="7C7C81"/>
        </w:rPr>
        <w:t>Gather market data</w:t>
      </w:r>
    </w:p>
    <w:p w14:paraId="698267CF" w14:textId="77777777" w:rsidR="003261B7" w:rsidRDefault="003261B7" w:rsidP="00AF0847">
      <w:pPr>
        <w:rPr>
          <w:rFonts w:ascii="Aptos" w:eastAsia="Aptos" w:hAnsi="Aptos" w:cs="Aptos"/>
          <w:color w:val="7C7C81"/>
        </w:rPr>
      </w:pPr>
    </w:p>
    <w:p w14:paraId="6C58E523" w14:textId="48FB3DE5" w:rsidR="00300F6A" w:rsidRDefault="0002750E" w:rsidP="00AF0847">
      <w:r>
        <w:rPr>
          <w:rFonts w:ascii="Aptos" w:eastAsia="Aptos" w:hAnsi="Aptos" w:cs="Aptos"/>
          <w:color w:val="7C7C81"/>
        </w:rPr>
        <w:t>Collect salary data from your chosen sources for comparable roles. Capture the lower quartile, median and upper quartile where available, and record the source and date for each figure.</w:t>
      </w:r>
    </w:p>
    <w:p w14:paraId="3F218603" w14:textId="77777777" w:rsidR="003261B7" w:rsidRDefault="003261B7" w:rsidP="00AF0847">
      <w:pPr>
        <w:keepNext/>
        <w:keepLines/>
        <w:rPr>
          <w:rFonts w:ascii="Aptos" w:eastAsia="Aptos" w:hAnsi="Aptos" w:cs="Aptos"/>
          <w:color w:val="F29D22"/>
        </w:rPr>
      </w:pPr>
    </w:p>
    <w:p w14:paraId="6C58E524" w14:textId="78A077D1" w:rsidR="00300F6A" w:rsidRDefault="0002750E" w:rsidP="00AF0847">
      <w:pPr>
        <w:keepNext/>
        <w:keepLines/>
      </w:pPr>
      <w:r>
        <w:rPr>
          <w:rFonts w:ascii="Aptos" w:eastAsia="Aptos" w:hAnsi="Aptos" w:cs="Aptos"/>
          <w:color w:val="F29D22"/>
        </w:rPr>
        <w:t xml:space="preserve">▪ </w:t>
      </w:r>
      <w:r>
        <w:rPr>
          <w:rFonts w:ascii="Aptos" w:eastAsia="Aptos" w:hAnsi="Aptos" w:cs="Aptos"/>
          <w:b/>
          <w:bCs/>
          <w:color w:val="7C7C81"/>
        </w:rPr>
        <w:t>Compare and position</w:t>
      </w:r>
    </w:p>
    <w:p w14:paraId="30DB6D2C" w14:textId="77777777" w:rsidR="003261B7" w:rsidRDefault="003261B7" w:rsidP="00AF0847">
      <w:pPr>
        <w:rPr>
          <w:rFonts w:ascii="Aptos" w:eastAsia="Aptos" w:hAnsi="Aptos" w:cs="Aptos"/>
          <w:color w:val="7C7C81"/>
        </w:rPr>
      </w:pPr>
    </w:p>
    <w:p w14:paraId="6C58E525" w14:textId="041EE8F3" w:rsidR="00300F6A" w:rsidRDefault="0002750E" w:rsidP="00AF0847">
      <w:r>
        <w:rPr>
          <w:rFonts w:ascii="Aptos" w:eastAsia="Aptos" w:hAnsi="Aptos" w:cs="Aptos"/>
          <w:color w:val="7C7C81"/>
        </w:rPr>
        <w:t>Compare the market data with the current internal salary and with comparable internal roles. Decide where you want to position pay for the role (for example at market median, or upper quartile for business-critical roles) in line with your reward strategy and budget.</w:t>
      </w:r>
    </w:p>
    <w:p w14:paraId="0170E197" w14:textId="77777777" w:rsidR="003261B7" w:rsidRDefault="003261B7" w:rsidP="00AF0847">
      <w:pPr>
        <w:keepNext/>
        <w:keepLines/>
        <w:rPr>
          <w:rFonts w:ascii="Aptos" w:eastAsia="Aptos" w:hAnsi="Aptos" w:cs="Aptos"/>
          <w:color w:val="F29D22"/>
        </w:rPr>
      </w:pPr>
    </w:p>
    <w:p w14:paraId="6C58E526" w14:textId="6CF801FB" w:rsidR="00300F6A" w:rsidRDefault="0002750E" w:rsidP="00AF0847">
      <w:pPr>
        <w:keepNext/>
        <w:keepLines/>
      </w:pPr>
      <w:r>
        <w:rPr>
          <w:rFonts w:ascii="Aptos" w:eastAsia="Aptos" w:hAnsi="Aptos" w:cs="Aptos"/>
          <w:color w:val="F29D22"/>
        </w:rPr>
        <w:t xml:space="preserve">▪ </w:t>
      </w:r>
      <w:r>
        <w:rPr>
          <w:rFonts w:ascii="Aptos" w:eastAsia="Aptos" w:hAnsi="Aptos" w:cs="Aptos"/>
          <w:b/>
          <w:bCs/>
          <w:color w:val="7C7C81"/>
        </w:rPr>
        <w:t>Record and review</w:t>
      </w:r>
    </w:p>
    <w:p w14:paraId="0A3651CD" w14:textId="77777777" w:rsidR="003261B7" w:rsidRDefault="003261B7" w:rsidP="00AF0847">
      <w:pPr>
        <w:rPr>
          <w:rFonts w:ascii="Aptos" w:eastAsia="Aptos" w:hAnsi="Aptos" w:cs="Aptos"/>
          <w:color w:val="7C7C81"/>
        </w:rPr>
      </w:pPr>
    </w:p>
    <w:p w14:paraId="6C58E527" w14:textId="628B0471" w:rsidR="00300F6A" w:rsidRDefault="0002750E" w:rsidP="00AF0847">
      <w:r>
        <w:rPr>
          <w:rFonts w:ascii="Aptos" w:eastAsia="Aptos" w:hAnsi="Aptos" w:cs="Aptos"/>
          <w:color w:val="7C7C81"/>
        </w:rPr>
        <w:t>Document the recommendation, the rationale and any approval required. Schedule a review date so the benchmark stays current.</w:t>
      </w:r>
    </w:p>
    <w:p w14:paraId="6C58E528" w14:textId="77777777" w:rsidR="00300F6A" w:rsidRDefault="00300F6A">
      <w:pPr>
        <w:sectPr w:rsidR="00300F6A">
          <w:headerReference w:type="default" r:id="rId7"/>
          <w:footerReference w:type="default" r:id="rId8"/>
          <w:pgSz w:w="11906" w:h="16838"/>
          <w:pgMar w:top="1500" w:right="1134" w:bottom="1200" w:left="1134" w:header="600" w:footer="500" w:gutter="0"/>
          <w:cols w:space="720"/>
          <w:docGrid w:linePitch="360"/>
        </w:sectPr>
      </w:pPr>
    </w:p>
    <w:p w14:paraId="6C58E529" w14:textId="77777777" w:rsidR="00300F6A" w:rsidRDefault="00300F6A">
      <w:pPr>
        <w:spacing w:before="380"/>
      </w:pPr>
    </w:p>
    <w:p w14:paraId="6C58E52A" w14:textId="77777777" w:rsidR="00300F6A" w:rsidRDefault="0002750E">
      <w:pPr>
        <w:keepNext/>
        <w:keepLines/>
        <w:spacing w:after="40"/>
      </w:pPr>
      <w:r>
        <w:rPr>
          <w:rFonts w:ascii="Aptos" w:eastAsia="Aptos" w:hAnsi="Aptos" w:cs="Aptos"/>
          <w:b/>
          <w:bCs/>
          <w:color w:val="F29D22"/>
          <w:spacing w:val="20"/>
        </w:rPr>
        <w:t>SECTION 05</w:t>
      </w:r>
    </w:p>
    <w:p w14:paraId="6C58E52B" w14:textId="77777777" w:rsidR="00300F6A" w:rsidRDefault="0002750E">
      <w:pPr>
        <w:keepNext/>
        <w:keepLines/>
      </w:pPr>
      <w:r>
        <w:rPr>
          <w:rFonts w:ascii="Aptos" w:eastAsia="Aptos" w:hAnsi="Aptos" w:cs="Aptos"/>
          <w:b/>
          <w:bCs/>
          <w:color w:val="7C7C81"/>
          <w:sz w:val="24"/>
          <w:szCs w:val="24"/>
        </w:rPr>
        <w:t>Role Benchmarking Record</w:t>
      </w:r>
    </w:p>
    <w:p w14:paraId="6C58E52C" w14:textId="77777777" w:rsidR="00300F6A" w:rsidRDefault="00300F6A">
      <w:pPr>
        <w:keepNext/>
        <w:pBdr>
          <w:bottom w:val="single" w:sz="6" w:space="1" w:color="B9B8B9"/>
        </w:pBdr>
        <w:spacing w:after="120"/>
      </w:pPr>
    </w:p>
    <w:p w14:paraId="6C58E52D" w14:textId="77777777" w:rsidR="00300F6A" w:rsidRDefault="0002750E">
      <w:pPr>
        <w:spacing w:after="160" w:line="264" w:lineRule="auto"/>
      </w:pPr>
      <w:r>
        <w:rPr>
          <w:rFonts w:ascii="Aptos" w:eastAsia="Aptos" w:hAnsi="Aptos" w:cs="Aptos"/>
          <w:color w:val="7C7C81"/>
        </w:rPr>
        <w:t>Complete one row per role. Enter salary figures in your local currency. “Position vs median” records where your current or proposed salary sits against the market median (for example, -8%, at median, +5%).</w:t>
      </w:r>
    </w:p>
    <w:tbl>
      <w:tblPr>
        <w:tblW w:w="5000" w:type="pct"/>
        <w:tblBorders>
          <w:top w:val="single" w:sz="4" w:space="0" w:color="E1E0DE"/>
          <w:left w:val="single" w:sz="4" w:space="0" w:color="E1E0DE"/>
          <w:bottom w:val="single" w:sz="4" w:space="0" w:color="E1E0DE"/>
          <w:right w:val="single" w:sz="4" w:space="0" w:color="E1E0DE"/>
          <w:insideH w:val="single" w:sz="4" w:space="0" w:color="E1E0DE"/>
          <w:insideV w:val="single" w:sz="4" w:space="0" w:color="E1E0DE"/>
        </w:tblBorders>
        <w:tblCellMar>
          <w:left w:w="10" w:type="dxa"/>
          <w:right w:w="10" w:type="dxa"/>
        </w:tblCellMar>
        <w:tblLook w:val="0000" w:firstRow="0" w:lastRow="0" w:firstColumn="0" w:lastColumn="0" w:noHBand="0" w:noVBand="0"/>
      </w:tblPr>
      <w:tblGrid>
        <w:gridCol w:w="3005"/>
        <w:gridCol w:w="1353"/>
        <w:gridCol w:w="1954"/>
        <w:gridCol w:w="1803"/>
        <w:gridCol w:w="1954"/>
        <w:gridCol w:w="1803"/>
        <w:gridCol w:w="1653"/>
        <w:gridCol w:w="1503"/>
      </w:tblGrid>
      <w:tr w:rsidR="00300F6A" w:rsidRPr="0093732C" w14:paraId="6C58E536" w14:textId="77777777" w:rsidTr="0093732C">
        <w:trPr>
          <w:cantSplit/>
          <w:tblHeader/>
        </w:trPr>
        <w:tc>
          <w:tcPr>
            <w:tcW w:w="1000" w:type="pct"/>
            <w:shd w:val="clear" w:color="auto" w:fill="F29D22"/>
            <w:tcMar>
              <w:top w:w="90" w:type="dxa"/>
              <w:left w:w="0" w:type="dxa"/>
              <w:bottom w:w="90" w:type="dxa"/>
              <w:right w:w="120" w:type="dxa"/>
            </w:tcMar>
          </w:tcPr>
          <w:p w14:paraId="6C58E52E" w14:textId="75BBB157" w:rsidR="00300F6A" w:rsidRPr="0093732C" w:rsidRDefault="0093732C" w:rsidP="0093732C">
            <w:pPr>
              <w:jc w:val="center"/>
              <w:rPr>
                <w:color w:val="FFFFFF" w:themeColor="background1"/>
              </w:rPr>
            </w:pPr>
            <w:r w:rsidRPr="0093732C">
              <w:rPr>
                <w:rFonts w:ascii="Aptos" w:eastAsia="Aptos" w:hAnsi="Aptos" w:cs="Aptos"/>
                <w:b/>
                <w:bCs/>
                <w:color w:val="FFFFFF" w:themeColor="background1"/>
                <w:spacing w:val="6"/>
              </w:rPr>
              <w:t>ROLE / JOB TITLE</w:t>
            </w:r>
          </w:p>
        </w:tc>
        <w:tc>
          <w:tcPr>
            <w:tcW w:w="450" w:type="pct"/>
            <w:shd w:val="clear" w:color="auto" w:fill="F29D22"/>
            <w:tcMar>
              <w:top w:w="90" w:type="dxa"/>
              <w:left w:w="120" w:type="dxa"/>
              <w:bottom w:w="90" w:type="dxa"/>
              <w:right w:w="120" w:type="dxa"/>
            </w:tcMar>
          </w:tcPr>
          <w:p w14:paraId="6C58E52F" w14:textId="60CBA2E9" w:rsidR="00300F6A" w:rsidRPr="0093732C" w:rsidRDefault="0093732C" w:rsidP="0093732C">
            <w:pPr>
              <w:jc w:val="center"/>
              <w:rPr>
                <w:color w:val="FFFFFF" w:themeColor="background1"/>
              </w:rPr>
            </w:pPr>
            <w:r w:rsidRPr="0093732C">
              <w:rPr>
                <w:rFonts w:ascii="Aptos" w:eastAsia="Aptos" w:hAnsi="Aptos" w:cs="Aptos"/>
                <w:b/>
                <w:bCs/>
                <w:color w:val="FFFFFF" w:themeColor="background1"/>
                <w:spacing w:val="6"/>
              </w:rPr>
              <w:t>GRADE</w:t>
            </w:r>
          </w:p>
        </w:tc>
        <w:tc>
          <w:tcPr>
            <w:tcW w:w="650" w:type="pct"/>
            <w:shd w:val="clear" w:color="auto" w:fill="F29D22"/>
            <w:tcMar>
              <w:top w:w="90" w:type="dxa"/>
              <w:left w:w="120" w:type="dxa"/>
              <w:bottom w:w="90" w:type="dxa"/>
              <w:right w:w="120" w:type="dxa"/>
            </w:tcMar>
          </w:tcPr>
          <w:p w14:paraId="6C58E530" w14:textId="4B7D39A2" w:rsidR="00300F6A" w:rsidRPr="0093732C" w:rsidRDefault="0093732C" w:rsidP="0093732C">
            <w:pPr>
              <w:jc w:val="center"/>
              <w:rPr>
                <w:color w:val="FFFFFF" w:themeColor="background1"/>
              </w:rPr>
            </w:pPr>
            <w:r w:rsidRPr="0093732C">
              <w:rPr>
                <w:rFonts w:ascii="Aptos" w:eastAsia="Aptos" w:hAnsi="Aptos" w:cs="Aptos"/>
                <w:b/>
                <w:bCs/>
                <w:color w:val="FFFFFF" w:themeColor="background1"/>
                <w:spacing w:val="6"/>
              </w:rPr>
              <w:t>CURRENT SALARY</w:t>
            </w:r>
          </w:p>
        </w:tc>
        <w:tc>
          <w:tcPr>
            <w:tcW w:w="600" w:type="pct"/>
            <w:shd w:val="clear" w:color="auto" w:fill="F29D22"/>
            <w:tcMar>
              <w:top w:w="90" w:type="dxa"/>
              <w:left w:w="120" w:type="dxa"/>
              <w:bottom w:w="90" w:type="dxa"/>
              <w:right w:w="120" w:type="dxa"/>
            </w:tcMar>
          </w:tcPr>
          <w:p w14:paraId="6C58E531" w14:textId="22201970" w:rsidR="00300F6A" w:rsidRPr="0093732C" w:rsidRDefault="0093732C" w:rsidP="0093732C">
            <w:pPr>
              <w:jc w:val="center"/>
              <w:rPr>
                <w:color w:val="FFFFFF" w:themeColor="background1"/>
              </w:rPr>
            </w:pPr>
            <w:r w:rsidRPr="0093732C">
              <w:rPr>
                <w:rFonts w:ascii="Aptos" w:eastAsia="Aptos" w:hAnsi="Aptos" w:cs="Aptos"/>
                <w:b/>
                <w:bCs/>
                <w:color w:val="FFFFFF" w:themeColor="background1"/>
                <w:spacing w:val="6"/>
              </w:rPr>
              <w:t xml:space="preserve">MARKET </w:t>
            </w:r>
            <w:r w:rsidR="004D4C0E">
              <w:rPr>
                <w:rFonts w:ascii="Aptos" w:eastAsia="Aptos" w:hAnsi="Aptos" w:cs="Aptos"/>
                <w:b/>
                <w:bCs/>
                <w:color w:val="FFFFFF" w:themeColor="background1"/>
                <w:spacing w:val="6"/>
              </w:rPr>
              <w:t>OWER QUARTILE</w:t>
            </w:r>
          </w:p>
        </w:tc>
        <w:tc>
          <w:tcPr>
            <w:tcW w:w="650" w:type="pct"/>
            <w:shd w:val="clear" w:color="auto" w:fill="F29D22"/>
            <w:tcMar>
              <w:top w:w="90" w:type="dxa"/>
              <w:left w:w="120" w:type="dxa"/>
              <w:bottom w:w="90" w:type="dxa"/>
              <w:right w:w="120" w:type="dxa"/>
            </w:tcMar>
          </w:tcPr>
          <w:p w14:paraId="6C58E532" w14:textId="6FC04A0C" w:rsidR="00300F6A" w:rsidRPr="0093732C" w:rsidRDefault="0093732C" w:rsidP="0093732C">
            <w:pPr>
              <w:jc w:val="center"/>
              <w:rPr>
                <w:color w:val="FFFFFF" w:themeColor="background1"/>
              </w:rPr>
            </w:pPr>
            <w:r w:rsidRPr="0093732C">
              <w:rPr>
                <w:rFonts w:ascii="Aptos" w:eastAsia="Aptos" w:hAnsi="Aptos" w:cs="Aptos"/>
                <w:b/>
                <w:bCs/>
                <w:color w:val="FFFFFF" w:themeColor="background1"/>
                <w:spacing w:val="6"/>
              </w:rPr>
              <w:t>MARKET MEDIAN</w:t>
            </w:r>
          </w:p>
        </w:tc>
        <w:tc>
          <w:tcPr>
            <w:tcW w:w="600" w:type="pct"/>
            <w:shd w:val="clear" w:color="auto" w:fill="F29D22"/>
            <w:tcMar>
              <w:top w:w="90" w:type="dxa"/>
              <w:left w:w="120" w:type="dxa"/>
              <w:bottom w:w="90" w:type="dxa"/>
              <w:right w:w="120" w:type="dxa"/>
            </w:tcMar>
          </w:tcPr>
          <w:p w14:paraId="6C58E533" w14:textId="465000D3" w:rsidR="00300F6A" w:rsidRPr="0093732C" w:rsidRDefault="0093732C" w:rsidP="0093732C">
            <w:pPr>
              <w:jc w:val="center"/>
              <w:rPr>
                <w:color w:val="FFFFFF" w:themeColor="background1"/>
              </w:rPr>
            </w:pPr>
            <w:r w:rsidRPr="0093732C">
              <w:rPr>
                <w:rFonts w:ascii="Aptos" w:eastAsia="Aptos" w:hAnsi="Aptos" w:cs="Aptos"/>
                <w:b/>
                <w:bCs/>
                <w:color w:val="FFFFFF" w:themeColor="background1"/>
                <w:spacing w:val="6"/>
              </w:rPr>
              <w:t>MARKET U</w:t>
            </w:r>
            <w:r w:rsidR="004D4C0E">
              <w:rPr>
                <w:rFonts w:ascii="Aptos" w:eastAsia="Aptos" w:hAnsi="Aptos" w:cs="Aptos"/>
                <w:b/>
                <w:bCs/>
                <w:color w:val="FFFFFF" w:themeColor="background1"/>
                <w:spacing w:val="6"/>
              </w:rPr>
              <w:t>PPER QUARTILE</w:t>
            </w:r>
          </w:p>
        </w:tc>
        <w:tc>
          <w:tcPr>
            <w:tcW w:w="550" w:type="pct"/>
            <w:shd w:val="clear" w:color="auto" w:fill="F29D22"/>
            <w:tcMar>
              <w:top w:w="90" w:type="dxa"/>
              <w:left w:w="120" w:type="dxa"/>
              <w:bottom w:w="90" w:type="dxa"/>
              <w:right w:w="120" w:type="dxa"/>
            </w:tcMar>
          </w:tcPr>
          <w:p w14:paraId="6C58E534" w14:textId="7734EDD2" w:rsidR="00300F6A" w:rsidRPr="0093732C" w:rsidRDefault="0093732C" w:rsidP="0093732C">
            <w:pPr>
              <w:jc w:val="center"/>
              <w:rPr>
                <w:color w:val="FFFFFF" w:themeColor="background1"/>
              </w:rPr>
            </w:pPr>
            <w:r w:rsidRPr="0093732C">
              <w:rPr>
                <w:rFonts w:ascii="Aptos" w:eastAsia="Aptos" w:hAnsi="Aptos" w:cs="Aptos"/>
                <w:b/>
                <w:bCs/>
                <w:color w:val="FFFFFF" w:themeColor="background1"/>
                <w:spacing w:val="6"/>
              </w:rPr>
              <w:t>PROPOSED</w:t>
            </w:r>
          </w:p>
        </w:tc>
        <w:tc>
          <w:tcPr>
            <w:tcW w:w="500" w:type="pct"/>
            <w:shd w:val="clear" w:color="auto" w:fill="F29D22"/>
            <w:tcMar>
              <w:top w:w="90" w:type="dxa"/>
              <w:left w:w="120" w:type="dxa"/>
              <w:bottom w:w="90" w:type="dxa"/>
              <w:right w:w="120" w:type="dxa"/>
            </w:tcMar>
          </w:tcPr>
          <w:p w14:paraId="6C58E535" w14:textId="11AA0B97" w:rsidR="00300F6A" w:rsidRPr="0093732C" w:rsidRDefault="0093732C" w:rsidP="0093732C">
            <w:pPr>
              <w:jc w:val="center"/>
              <w:rPr>
                <w:color w:val="FFFFFF" w:themeColor="background1"/>
              </w:rPr>
            </w:pPr>
            <w:r w:rsidRPr="0093732C">
              <w:rPr>
                <w:rFonts w:ascii="Aptos" w:eastAsia="Aptos" w:hAnsi="Aptos" w:cs="Aptos"/>
                <w:b/>
                <w:bCs/>
                <w:color w:val="FFFFFF" w:themeColor="background1"/>
                <w:spacing w:val="6"/>
              </w:rPr>
              <w:t>POSITION VS MEDIAN</w:t>
            </w:r>
          </w:p>
        </w:tc>
      </w:tr>
      <w:tr w:rsidR="00300F6A" w14:paraId="6C58E53F" w14:textId="77777777" w:rsidTr="0093732C">
        <w:trPr>
          <w:cantSplit/>
        </w:trPr>
        <w:tc>
          <w:tcPr>
            <w:tcW w:w="1000" w:type="pct"/>
            <w:tcMar>
              <w:top w:w="120" w:type="dxa"/>
              <w:left w:w="0" w:type="dxa"/>
              <w:bottom w:w="120" w:type="dxa"/>
              <w:right w:w="120" w:type="dxa"/>
            </w:tcMar>
          </w:tcPr>
          <w:p w14:paraId="6C58E537" w14:textId="77777777" w:rsidR="00300F6A" w:rsidRDefault="0002750E">
            <w:r>
              <w:rPr>
                <w:rFonts w:ascii="Aptos" w:eastAsia="Aptos" w:hAnsi="Aptos" w:cs="Aptos"/>
                <w:b/>
                <w:bCs/>
                <w:color w:val="7C7C81"/>
              </w:rPr>
              <w:t> </w:t>
            </w:r>
          </w:p>
        </w:tc>
        <w:tc>
          <w:tcPr>
            <w:tcW w:w="450" w:type="pct"/>
            <w:tcMar>
              <w:top w:w="120" w:type="dxa"/>
              <w:left w:w="120" w:type="dxa"/>
              <w:bottom w:w="120" w:type="dxa"/>
              <w:right w:w="120" w:type="dxa"/>
            </w:tcMar>
          </w:tcPr>
          <w:p w14:paraId="6C58E538" w14:textId="77777777" w:rsidR="00300F6A" w:rsidRDefault="0002750E">
            <w:r>
              <w:rPr>
                <w:rFonts w:ascii="Aptos" w:eastAsia="Aptos" w:hAnsi="Aptos" w:cs="Aptos"/>
                <w:color w:val="7C7C81"/>
              </w:rPr>
              <w:t> </w:t>
            </w:r>
          </w:p>
        </w:tc>
        <w:tc>
          <w:tcPr>
            <w:tcW w:w="650" w:type="pct"/>
            <w:tcMar>
              <w:top w:w="120" w:type="dxa"/>
              <w:left w:w="120" w:type="dxa"/>
              <w:bottom w:w="120" w:type="dxa"/>
              <w:right w:w="120" w:type="dxa"/>
            </w:tcMar>
          </w:tcPr>
          <w:p w14:paraId="6C58E539" w14:textId="77777777" w:rsidR="00300F6A" w:rsidRDefault="0002750E">
            <w:r>
              <w:rPr>
                <w:rFonts w:ascii="Aptos" w:eastAsia="Aptos" w:hAnsi="Aptos" w:cs="Aptos"/>
                <w:color w:val="7C7C81"/>
              </w:rPr>
              <w:t> </w:t>
            </w:r>
          </w:p>
        </w:tc>
        <w:tc>
          <w:tcPr>
            <w:tcW w:w="600" w:type="pct"/>
            <w:tcMar>
              <w:top w:w="120" w:type="dxa"/>
              <w:left w:w="120" w:type="dxa"/>
              <w:bottom w:w="120" w:type="dxa"/>
              <w:right w:w="120" w:type="dxa"/>
            </w:tcMar>
          </w:tcPr>
          <w:p w14:paraId="6C58E53A" w14:textId="77777777" w:rsidR="00300F6A" w:rsidRDefault="0002750E">
            <w:r>
              <w:rPr>
                <w:rFonts w:ascii="Aptos" w:eastAsia="Aptos" w:hAnsi="Aptos" w:cs="Aptos"/>
                <w:color w:val="7C7C81"/>
              </w:rPr>
              <w:t> </w:t>
            </w:r>
          </w:p>
        </w:tc>
        <w:tc>
          <w:tcPr>
            <w:tcW w:w="650" w:type="pct"/>
            <w:tcMar>
              <w:top w:w="120" w:type="dxa"/>
              <w:left w:w="120" w:type="dxa"/>
              <w:bottom w:w="120" w:type="dxa"/>
              <w:right w:w="120" w:type="dxa"/>
            </w:tcMar>
          </w:tcPr>
          <w:p w14:paraId="6C58E53B" w14:textId="77777777" w:rsidR="00300F6A" w:rsidRDefault="0002750E">
            <w:r>
              <w:rPr>
                <w:rFonts w:ascii="Aptos" w:eastAsia="Aptos" w:hAnsi="Aptos" w:cs="Aptos"/>
                <w:color w:val="7C7C81"/>
              </w:rPr>
              <w:t> </w:t>
            </w:r>
          </w:p>
        </w:tc>
        <w:tc>
          <w:tcPr>
            <w:tcW w:w="600" w:type="pct"/>
            <w:tcMar>
              <w:top w:w="120" w:type="dxa"/>
              <w:left w:w="120" w:type="dxa"/>
              <w:bottom w:w="120" w:type="dxa"/>
              <w:right w:w="120" w:type="dxa"/>
            </w:tcMar>
          </w:tcPr>
          <w:p w14:paraId="6C58E53C" w14:textId="77777777" w:rsidR="00300F6A" w:rsidRDefault="0002750E">
            <w:r>
              <w:rPr>
                <w:rFonts w:ascii="Aptos" w:eastAsia="Aptos" w:hAnsi="Aptos" w:cs="Aptos"/>
                <w:color w:val="7C7C81"/>
              </w:rPr>
              <w:t> </w:t>
            </w:r>
          </w:p>
        </w:tc>
        <w:tc>
          <w:tcPr>
            <w:tcW w:w="550" w:type="pct"/>
            <w:tcMar>
              <w:top w:w="120" w:type="dxa"/>
              <w:left w:w="120" w:type="dxa"/>
              <w:bottom w:w="120" w:type="dxa"/>
              <w:right w:w="120" w:type="dxa"/>
            </w:tcMar>
          </w:tcPr>
          <w:p w14:paraId="6C58E53D" w14:textId="77777777" w:rsidR="00300F6A" w:rsidRDefault="0002750E">
            <w:r>
              <w:rPr>
                <w:rFonts w:ascii="Aptos" w:eastAsia="Aptos" w:hAnsi="Aptos" w:cs="Aptos"/>
                <w:color w:val="7C7C81"/>
              </w:rPr>
              <w:t> </w:t>
            </w:r>
          </w:p>
        </w:tc>
        <w:tc>
          <w:tcPr>
            <w:tcW w:w="500" w:type="pct"/>
            <w:tcMar>
              <w:top w:w="120" w:type="dxa"/>
              <w:left w:w="120" w:type="dxa"/>
              <w:bottom w:w="120" w:type="dxa"/>
              <w:right w:w="120" w:type="dxa"/>
            </w:tcMar>
          </w:tcPr>
          <w:p w14:paraId="6C58E53E" w14:textId="77777777" w:rsidR="00300F6A" w:rsidRDefault="0002750E">
            <w:r>
              <w:rPr>
                <w:rFonts w:ascii="Aptos" w:eastAsia="Aptos" w:hAnsi="Aptos" w:cs="Aptos"/>
                <w:color w:val="7C7C81"/>
              </w:rPr>
              <w:t> </w:t>
            </w:r>
          </w:p>
        </w:tc>
      </w:tr>
      <w:tr w:rsidR="00300F6A" w14:paraId="6C58E548" w14:textId="77777777" w:rsidTr="0093732C">
        <w:trPr>
          <w:cantSplit/>
        </w:trPr>
        <w:tc>
          <w:tcPr>
            <w:tcW w:w="1000" w:type="pct"/>
            <w:tcMar>
              <w:top w:w="120" w:type="dxa"/>
              <w:left w:w="0" w:type="dxa"/>
              <w:bottom w:w="120" w:type="dxa"/>
              <w:right w:w="120" w:type="dxa"/>
            </w:tcMar>
          </w:tcPr>
          <w:p w14:paraId="6C58E540" w14:textId="77777777" w:rsidR="00300F6A" w:rsidRDefault="0002750E">
            <w:r>
              <w:rPr>
                <w:rFonts w:ascii="Aptos" w:eastAsia="Aptos" w:hAnsi="Aptos" w:cs="Aptos"/>
                <w:b/>
                <w:bCs/>
                <w:color w:val="7C7C81"/>
              </w:rPr>
              <w:t> </w:t>
            </w:r>
          </w:p>
        </w:tc>
        <w:tc>
          <w:tcPr>
            <w:tcW w:w="450" w:type="pct"/>
            <w:tcMar>
              <w:top w:w="120" w:type="dxa"/>
              <w:left w:w="120" w:type="dxa"/>
              <w:bottom w:w="120" w:type="dxa"/>
              <w:right w:w="120" w:type="dxa"/>
            </w:tcMar>
          </w:tcPr>
          <w:p w14:paraId="6C58E541" w14:textId="77777777" w:rsidR="00300F6A" w:rsidRDefault="0002750E">
            <w:r>
              <w:rPr>
                <w:rFonts w:ascii="Aptos" w:eastAsia="Aptos" w:hAnsi="Aptos" w:cs="Aptos"/>
                <w:color w:val="7C7C81"/>
              </w:rPr>
              <w:t> </w:t>
            </w:r>
          </w:p>
        </w:tc>
        <w:tc>
          <w:tcPr>
            <w:tcW w:w="650" w:type="pct"/>
            <w:tcMar>
              <w:top w:w="120" w:type="dxa"/>
              <w:left w:w="120" w:type="dxa"/>
              <w:bottom w:w="120" w:type="dxa"/>
              <w:right w:w="120" w:type="dxa"/>
            </w:tcMar>
          </w:tcPr>
          <w:p w14:paraId="6C58E542" w14:textId="77777777" w:rsidR="00300F6A" w:rsidRDefault="0002750E">
            <w:r>
              <w:rPr>
                <w:rFonts w:ascii="Aptos" w:eastAsia="Aptos" w:hAnsi="Aptos" w:cs="Aptos"/>
                <w:color w:val="7C7C81"/>
              </w:rPr>
              <w:t> </w:t>
            </w:r>
          </w:p>
        </w:tc>
        <w:tc>
          <w:tcPr>
            <w:tcW w:w="600" w:type="pct"/>
            <w:tcMar>
              <w:top w:w="120" w:type="dxa"/>
              <w:left w:w="120" w:type="dxa"/>
              <w:bottom w:w="120" w:type="dxa"/>
              <w:right w:w="120" w:type="dxa"/>
            </w:tcMar>
          </w:tcPr>
          <w:p w14:paraId="6C58E543" w14:textId="77777777" w:rsidR="00300F6A" w:rsidRDefault="0002750E">
            <w:r>
              <w:rPr>
                <w:rFonts w:ascii="Aptos" w:eastAsia="Aptos" w:hAnsi="Aptos" w:cs="Aptos"/>
                <w:color w:val="7C7C81"/>
              </w:rPr>
              <w:t> </w:t>
            </w:r>
          </w:p>
        </w:tc>
        <w:tc>
          <w:tcPr>
            <w:tcW w:w="650" w:type="pct"/>
            <w:tcMar>
              <w:top w:w="120" w:type="dxa"/>
              <w:left w:w="120" w:type="dxa"/>
              <w:bottom w:w="120" w:type="dxa"/>
              <w:right w:w="120" w:type="dxa"/>
            </w:tcMar>
          </w:tcPr>
          <w:p w14:paraId="6C58E544" w14:textId="77777777" w:rsidR="00300F6A" w:rsidRDefault="0002750E">
            <w:r>
              <w:rPr>
                <w:rFonts w:ascii="Aptos" w:eastAsia="Aptos" w:hAnsi="Aptos" w:cs="Aptos"/>
                <w:color w:val="7C7C81"/>
              </w:rPr>
              <w:t> </w:t>
            </w:r>
          </w:p>
        </w:tc>
        <w:tc>
          <w:tcPr>
            <w:tcW w:w="600" w:type="pct"/>
            <w:tcMar>
              <w:top w:w="120" w:type="dxa"/>
              <w:left w:w="120" w:type="dxa"/>
              <w:bottom w:w="120" w:type="dxa"/>
              <w:right w:w="120" w:type="dxa"/>
            </w:tcMar>
          </w:tcPr>
          <w:p w14:paraId="6C58E545" w14:textId="77777777" w:rsidR="00300F6A" w:rsidRDefault="0002750E">
            <w:r>
              <w:rPr>
                <w:rFonts w:ascii="Aptos" w:eastAsia="Aptos" w:hAnsi="Aptos" w:cs="Aptos"/>
                <w:color w:val="7C7C81"/>
              </w:rPr>
              <w:t> </w:t>
            </w:r>
          </w:p>
        </w:tc>
        <w:tc>
          <w:tcPr>
            <w:tcW w:w="550" w:type="pct"/>
            <w:tcMar>
              <w:top w:w="120" w:type="dxa"/>
              <w:left w:w="120" w:type="dxa"/>
              <w:bottom w:w="120" w:type="dxa"/>
              <w:right w:w="120" w:type="dxa"/>
            </w:tcMar>
          </w:tcPr>
          <w:p w14:paraId="6C58E546" w14:textId="77777777" w:rsidR="00300F6A" w:rsidRDefault="0002750E">
            <w:r>
              <w:rPr>
                <w:rFonts w:ascii="Aptos" w:eastAsia="Aptos" w:hAnsi="Aptos" w:cs="Aptos"/>
                <w:color w:val="7C7C81"/>
              </w:rPr>
              <w:t> </w:t>
            </w:r>
          </w:p>
        </w:tc>
        <w:tc>
          <w:tcPr>
            <w:tcW w:w="500" w:type="pct"/>
            <w:tcMar>
              <w:top w:w="120" w:type="dxa"/>
              <w:left w:w="120" w:type="dxa"/>
              <w:bottom w:w="120" w:type="dxa"/>
              <w:right w:w="120" w:type="dxa"/>
            </w:tcMar>
          </w:tcPr>
          <w:p w14:paraId="6C58E547" w14:textId="77777777" w:rsidR="00300F6A" w:rsidRDefault="0002750E">
            <w:r>
              <w:rPr>
                <w:rFonts w:ascii="Aptos" w:eastAsia="Aptos" w:hAnsi="Aptos" w:cs="Aptos"/>
                <w:color w:val="7C7C81"/>
              </w:rPr>
              <w:t> </w:t>
            </w:r>
          </w:p>
        </w:tc>
      </w:tr>
      <w:tr w:rsidR="00300F6A" w14:paraId="6C58E551" w14:textId="77777777" w:rsidTr="0093732C">
        <w:trPr>
          <w:cantSplit/>
        </w:trPr>
        <w:tc>
          <w:tcPr>
            <w:tcW w:w="1000" w:type="pct"/>
            <w:tcMar>
              <w:top w:w="120" w:type="dxa"/>
              <w:left w:w="0" w:type="dxa"/>
              <w:bottom w:w="120" w:type="dxa"/>
              <w:right w:w="120" w:type="dxa"/>
            </w:tcMar>
          </w:tcPr>
          <w:p w14:paraId="6C58E549" w14:textId="77777777" w:rsidR="00300F6A" w:rsidRDefault="0002750E">
            <w:r>
              <w:rPr>
                <w:rFonts w:ascii="Aptos" w:eastAsia="Aptos" w:hAnsi="Aptos" w:cs="Aptos"/>
                <w:b/>
                <w:bCs/>
                <w:color w:val="7C7C81"/>
              </w:rPr>
              <w:t> </w:t>
            </w:r>
          </w:p>
        </w:tc>
        <w:tc>
          <w:tcPr>
            <w:tcW w:w="450" w:type="pct"/>
            <w:tcMar>
              <w:top w:w="120" w:type="dxa"/>
              <w:left w:w="120" w:type="dxa"/>
              <w:bottom w:w="120" w:type="dxa"/>
              <w:right w:w="120" w:type="dxa"/>
            </w:tcMar>
          </w:tcPr>
          <w:p w14:paraId="6C58E54A" w14:textId="77777777" w:rsidR="00300F6A" w:rsidRDefault="0002750E">
            <w:r>
              <w:rPr>
                <w:rFonts w:ascii="Aptos" w:eastAsia="Aptos" w:hAnsi="Aptos" w:cs="Aptos"/>
                <w:color w:val="7C7C81"/>
              </w:rPr>
              <w:t> </w:t>
            </w:r>
          </w:p>
        </w:tc>
        <w:tc>
          <w:tcPr>
            <w:tcW w:w="650" w:type="pct"/>
            <w:tcMar>
              <w:top w:w="120" w:type="dxa"/>
              <w:left w:w="120" w:type="dxa"/>
              <w:bottom w:w="120" w:type="dxa"/>
              <w:right w:w="120" w:type="dxa"/>
            </w:tcMar>
          </w:tcPr>
          <w:p w14:paraId="6C58E54B" w14:textId="77777777" w:rsidR="00300F6A" w:rsidRDefault="0002750E">
            <w:r>
              <w:rPr>
                <w:rFonts w:ascii="Aptos" w:eastAsia="Aptos" w:hAnsi="Aptos" w:cs="Aptos"/>
                <w:color w:val="7C7C81"/>
              </w:rPr>
              <w:t> </w:t>
            </w:r>
          </w:p>
        </w:tc>
        <w:tc>
          <w:tcPr>
            <w:tcW w:w="600" w:type="pct"/>
            <w:tcMar>
              <w:top w:w="120" w:type="dxa"/>
              <w:left w:w="120" w:type="dxa"/>
              <w:bottom w:w="120" w:type="dxa"/>
              <w:right w:w="120" w:type="dxa"/>
            </w:tcMar>
          </w:tcPr>
          <w:p w14:paraId="6C58E54C" w14:textId="77777777" w:rsidR="00300F6A" w:rsidRDefault="0002750E">
            <w:r>
              <w:rPr>
                <w:rFonts w:ascii="Aptos" w:eastAsia="Aptos" w:hAnsi="Aptos" w:cs="Aptos"/>
                <w:color w:val="7C7C81"/>
              </w:rPr>
              <w:t> </w:t>
            </w:r>
          </w:p>
        </w:tc>
        <w:tc>
          <w:tcPr>
            <w:tcW w:w="650" w:type="pct"/>
            <w:tcMar>
              <w:top w:w="120" w:type="dxa"/>
              <w:left w:w="120" w:type="dxa"/>
              <w:bottom w:w="120" w:type="dxa"/>
              <w:right w:w="120" w:type="dxa"/>
            </w:tcMar>
          </w:tcPr>
          <w:p w14:paraId="6C58E54D" w14:textId="77777777" w:rsidR="00300F6A" w:rsidRDefault="0002750E">
            <w:r>
              <w:rPr>
                <w:rFonts w:ascii="Aptos" w:eastAsia="Aptos" w:hAnsi="Aptos" w:cs="Aptos"/>
                <w:color w:val="7C7C81"/>
              </w:rPr>
              <w:t> </w:t>
            </w:r>
          </w:p>
        </w:tc>
        <w:tc>
          <w:tcPr>
            <w:tcW w:w="600" w:type="pct"/>
            <w:tcMar>
              <w:top w:w="120" w:type="dxa"/>
              <w:left w:w="120" w:type="dxa"/>
              <w:bottom w:w="120" w:type="dxa"/>
              <w:right w:w="120" w:type="dxa"/>
            </w:tcMar>
          </w:tcPr>
          <w:p w14:paraId="6C58E54E" w14:textId="77777777" w:rsidR="00300F6A" w:rsidRDefault="0002750E">
            <w:r>
              <w:rPr>
                <w:rFonts w:ascii="Aptos" w:eastAsia="Aptos" w:hAnsi="Aptos" w:cs="Aptos"/>
                <w:color w:val="7C7C81"/>
              </w:rPr>
              <w:t> </w:t>
            </w:r>
          </w:p>
        </w:tc>
        <w:tc>
          <w:tcPr>
            <w:tcW w:w="550" w:type="pct"/>
            <w:tcMar>
              <w:top w:w="120" w:type="dxa"/>
              <w:left w:w="120" w:type="dxa"/>
              <w:bottom w:w="120" w:type="dxa"/>
              <w:right w:w="120" w:type="dxa"/>
            </w:tcMar>
          </w:tcPr>
          <w:p w14:paraId="6C58E54F" w14:textId="77777777" w:rsidR="00300F6A" w:rsidRDefault="0002750E">
            <w:r>
              <w:rPr>
                <w:rFonts w:ascii="Aptos" w:eastAsia="Aptos" w:hAnsi="Aptos" w:cs="Aptos"/>
                <w:color w:val="7C7C81"/>
              </w:rPr>
              <w:t> </w:t>
            </w:r>
          </w:p>
        </w:tc>
        <w:tc>
          <w:tcPr>
            <w:tcW w:w="500" w:type="pct"/>
            <w:tcMar>
              <w:top w:w="120" w:type="dxa"/>
              <w:left w:w="120" w:type="dxa"/>
              <w:bottom w:w="120" w:type="dxa"/>
              <w:right w:w="120" w:type="dxa"/>
            </w:tcMar>
          </w:tcPr>
          <w:p w14:paraId="6C58E550" w14:textId="77777777" w:rsidR="00300F6A" w:rsidRDefault="0002750E">
            <w:r>
              <w:rPr>
                <w:rFonts w:ascii="Aptos" w:eastAsia="Aptos" w:hAnsi="Aptos" w:cs="Aptos"/>
                <w:color w:val="7C7C81"/>
              </w:rPr>
              <w:t> </w:t>
            </w:r>
          </w:p>
        </w:tc>
      </w:tr>
      <w:tr w:rsidR="00300F6A" w14:paraId="6C58E55A" w14:textId="77777777" w:rsidTr="0093732C">
        <w:trPr>
          <w:cantSplit/>
        </w:trPr>
        <w:tc>
          <w:tcPr>
            <w:tcW w:w="1000" w:type="pct"/>
            <w:tcMar>
              <w:top w:w="120" w:type="dxa"/>
              <w:left w:w="0" w:type="dxa"/>
              <w:bottom w:w="120" w:type="dxa"/>
              <w:right w:w="120" w:type="dxa"/>
            </w:tcMar>
          </w:tcPr>
          <w:p w14:paraId="6C58E552" w14:textId="77777777" w:rsidR="00300F6A" w:rsidRDefault="0002750E">
            <w:r>
              <w:rPr>
                <w:rFonts w:ascii="Aptos" w:eastAsia="Aptos" w:hAnsi="Aptos" w:cs="Aptos"/>
                <w:b/>
                <w:bCs/>
                <w:color w:val="7C7C81"/>
              </w:rPr>
              <w:t> </w:t>
            </w:r>
          </w:p>
        </w:tc>
        <w:tc>
          <w:tcPr>
            <w:tcW w:w="450" w:type="pct"/>
            <w:tcMar>
              <w:top w:w="120" w:type="dxa"/>
              <w:left w:w="120" w:type="dxa"/>
              <w:bottom w:w="120" w:type="dxa"/>
              <w:right w:w="120" w:type="dxa"/>
            </w:tcMar>
          </w:tcPr>
          <w:p w14:paraId="6C58E553" w14:textId="77777777" w:rsidR="00300F6A" w:rsidRDefault="0002750E">
            <w:r>
              <w:rPr>
                <w:rFonts w:ascii="Aptos" w:eastAsia="Aptos" w:hAnsi="Aptos" w:cs="Aptos"/>
                <w:color w:val="7C7C81"/>
              </w:rPr>
              <w:t> </w:t>
            </w:r>
          </w:p>
        </w:tc>
        <w:tc>
          <w:tcPr>
            <w:tcW w:w="650" w:type="pct"/>
            <w:tcMar>
              <w:top w:w="120" w:type="dxa"/>
              <w:left w:w="120" w:type="dxa"/>
              <w:bottom w:w="120" w:type="dxa"/>
              <w:right w:w="120" w:type="dxa"/>
            </w:tcMar>
          </w:tcPr>
          <w:p w14:paraId="6C58E554" w14:textId="77777777" w:rsidR="00300F6A" w:rsidRDefault="0002750E">
            <w:r>
              <w:rPr>
                <w:rFonts w:ascii="Aptos" w:eastAsia="Aptos" w:hAnsi="Aptos" w:cs="Aptos"/>
                <w:color w:val="7C7C81"/>
              </w:rPr>
              <w:t> </w:t>
            </w:r>
          </w:p>
        </w:tc>
        <w:tc>
          <w:tcPr>
            <w:tcW w:w="600" w:type="pct"/>
            <w:tcMar>
              <w:top w:w="120" w:type="dxa"/>
              <w:left w:w="120" w:type="dxa"/>
              <w:bottom w:w="120" w:type="dxa"/>
              <w:right w:w="120" w:type="dxa"/>
            </w:tcMar>
          </w:tcPr>
          <w:p w14:paraId="6C58E555" w14:textId="77777777" w:rsidR="00300F6A" w:rsidRDefault="0002750E">
            <w:r>
              <w:rPr>
                <w:rFonts w:ascii="Aptos" w:eastAsia="Aptos" w:hAnsi="Aptos" w:cs="Aptos"/>
                <w:color w:val="7C7C81"/>
              </w:rPr>
              <w:t> </w:t>
            </w:r>
          </w:p>
        </w:tc>
        <w:tc>
          <w:tcPr>
            <w:tcW w:w="650" w:type="pct"/>
            <w:tcMar>
              <w:top w:w="120" w:type="dxa"/>
              <w:left w:w="120" w:type="dxa"/>
              <w:bottom w:w="120" w:type="dxa"/>
              <w:right w:w="120" w:type="dxa"/>
            </w:tcMar>
          </w:tcPr>
          <w:p w14:paraId="6C58E556" w14:textId="77777777" w:rsidR="00300F6A" w:rsidRDefault="0002750E">
            <w:r>
              <w:rPr>
                <w:rFonts w:ascii="Aptos" w:eastAsia="Aptos" w:hAnsi="Aptos" w:cs="Aptos"/>
                <w:color w:val="7C7C81"/>
              </w:rPr>
              <w:t> </w:t>
            </w:r>
          </w:p>
        </w:tc>
        <w:tc>
          <w:tcPr>
            <w:tcW w:w="600" w:type="pct"/>
            <w:tcMar>
              <w:top w:w="120" w:type="dxa"/>
              <w:left w:w="120" w:type="dxa"/>
              <w:bottom w:w="120" w:type="dxa"/>
              <w:right w:w="120" w:type="dxa"/>
            </w:tcMar>
          </w:tcPr>
          <w:p w14:paraId="6C58E557" w14:textId="77777777" w:rsidR="00300F6A" w:rsidRDefault="0002750E">
            <w:r>
              <w:rPr>
                <w:rFonts w:ascii="Aptos" w:eastAsia="Aptos" w:hAnsi="Aptos" w:cs="Aptos"/>
                <w:color w:val="7C7C81"/>
              </w:rPr>
              <w:t> </w:t>
            </w:r>
          </w:p>
        </w:tc>
        <w:tc>
          <w:tcPr>
            <w:tcW w:w="550" w:type="pct"/>
            <w:tcMar>
              <w:top w:w="120" w:type="dxa"/>
              <w:left w:w="120" w:type="dxa"/>
              <w:bottom w:w="120" w:type="dxa"/>
              <w:right w:w="120" w:type="dxa"/>
            </w:tcMar>
          </w:tcPr>
          <w:p w14:paraId="6C58E558" w14:textId="77777777" w:rsidR="00300F6A" w:rsidRDefault="0002750E">
            <w:r>
              <w:rPr>
                <w:rFonts w:ascii="Aptos" w:eastAsia="Aptos" w:hAnsi="Aptos" w:cs="Aptos"/>
                <w:color w:val="7C7C81"/>
              </w:rPr>
              <w:t> </w:t>
            </w:r>
          </w:p>
        </w:tc>
        <w:tc>
          <w:tcPr>
            <w:tcW w:w="500" w:type="pct"/>
            <w:tcMar>
              <w:top w:w="120" w:type="dxa"/>
              <w:left w:w="120" w:type="dxa"/>
              <w:bottom w:w="120" w:type="dxa"/>
              <w:right w:w="120" w:type="dxa"/>
            </w:tcMar>
          </w:tcPr>
          <w:p w14:paraId="6C58E559" w14:textId="77777777" w:rsidR="00300F6A" w:rsidRDefault="0002750E">
            <w:r>
              <w:rPr>
                <w:rFonts w:ascii="Aptos" w:eastAsia="Aptos" w:hAnsi="Aptos" w:cs="Aptos"/>
                <w:color w:val="7C7C81"/>
              </w:rPr>
              <w:t> </w:t>
            </w:r>
          </w:p>
        </w:tc>
      </w:tr>
      <w:tr w:rsidR="00300F6A" w14:paraId="6C58E563" w14:textId="77777777" w:rsidTr="0093732C">
        <w:trPr>
          <w:cantSplit/>
        </w:trPr>
        <w:tc>
          <w:tcPr>
            <w:tcW w:w="1000" w:type="pct"/>
            <w:tcMar>
              <w:top w:w="120" w:type="dxa"/>
              <w:left w:w="0" w:type="dxa"/>
              <w:bottom w:w="120" w:type="dxa"/>
              <w:right w:w="120" w:type="dxa"/>
            </w:tcMar>
          </w:tcPr>
          <w:p w14:paraId="6C58E55B" w14:textId="77777777" w:rsidR="00300F6A" w:rsidRDefault="0002750E">
            <w:r>
              <w:rPr>
                <w:rFonts w:ascii="Aptos" w:eastAsia="Aptos" w:hAnsi="Aptos" w:cs="Aptos"/>
                <w:b/>
                <w:bCs/>
                <w:color w:val="7C7C81"/>
              </w:rPr>
              <w:t> </w:t>
            </w:r>
          </w:p>
        </w:tc>
        <w:tc>
          <w:tcPr>
            <w:tcW w:w="450" w:type="pct"/>
            <w:tcMar>
              <w:top w:w="120" w:type="dxa"/>
              <w:left w:w="120" w:type="dxa"/>
              <w:bottom w:w="120" w:type="dxa"/>
              <w:right w:w="120" w:type="dxa"/>
            </w:tcMar>
          </w:tcPr>
          <w:p w14:paraId="6C58E55C" w14:textId="77777777" w:rsidR="00300F6A" w:rsidRDefault="0002750E">
            <w:r>
              <w:rPr>
                <w:rFonts w:ascii="Aptos" w:eastAsia="Aptos" w:hAnsi="Aptos" w:cs="Aptos"/>
                <w:color w:val="7C7C81"/>
              </w:rPr>
              <w:t> </w:t>
            </w:r>
          </w:p>
        </w:tc>
        <w:tc>
          <w:tcPr>
            <w:tcW w:w="650" w:type="pct"/>
            <w:tcMar>
              <w:top w:w="120" w:type="dxa"/>
              <w:left w:w="120" w:type="dxa"/>
              <w:bottom w:w="120" w:type="dxa"/>
              <w:right w:w="120" w:type="dxa"/>
            </w:tcMar>
          </w:tcPr>
          <w:p w14:paraId="6C58E55D" w14:textId="77777777" w:rsidR="00300F6A" w:rsidRDefault="0002750E">
            <w:r>
              <w:rPr>
                <w:rFonts w:ascii="Aptos" w:eastAsia="Aptos" w:hAnsi="Aptos" w:cs="Aptos"/>
                <w:color w:val="7C7C81"/>
              </w:rPr>
              <w:t> </w:t>
            </w:r>
          </w:p>
        </w:tc>
        <w:tc>
          <w:tcPr>
            <w:tcW w:w="600" w:type="pct"/>
            <w:tcMar>
              <w:top w:w="120" w:type="dxa"/>
              <w:left w:w="120" w:type="dxa"/>
              <w:bottom w:w="120" w:type="dxa"/>
              <w:right w:w="120" w:type="dxa"/>
            </w:tcMar>
          </w:tcPr>
          <w:p w14:paraId="6C58E55E" w14:textId="77777777" w:rsidR="00300F6A" w:rsidRDefault="0002750E">
            <w:r>
              <w:rPr>
                <w:rFonts w:ascii="Aptos" w:eastAsia="Aptos" w:hAnsi="Aptos" w:cs="Aptos"/>
                <w:color w:val="7C7C81"/>
              </w:rPr>
              <w:t> </w:t>
            </w:r>
          </w:p>
        </w:tc>
        <w:tc>
          <w:tcPr>
            <w:tcW w:w="650" w:type="pct"/>
            <w:tcMar>
              <w:top w:w="120" w:type="dxa"/>
              <w:left w:w="120" w:type="dxa"/>
              <w:bottom w:w="120" w:type="dxa"/>
              <w:right w:w="120" w:type="dxa"/>
            </w:tcMar>
          </w:tcPr>
          <w:p w14:paraId="6C58E55F" w14:textId="77777777" w:rsidR="00300F6A" w:rsidRDefault="0002750E">
            <w:r>
              <w:rPr>
                <w:rFonts w:ascii="Aptos" w:eastAsia="Aptos" w:hAnsi="Aptos" w:cs="Aptos"/>
                <w:color w:val="7C7C81"/>
              </w:rPr>
              <w:t> </w:t>
            </w:r>
          </w:p>
        </w:tc>
        <w:tc>
          <w:tcPr>
            <w:tcW w:w="600" w:type="pct"/>
            <w:tcMar>
              <w:top w:w="120" w:type="dxa"/>
              <w:left w:w="120" w:type="dxa"/>
              <w:bottom w:w="120" w:type="dxa"/>
              <w:right w:w="120" w:type="dxa"/>
            </w:tcMar>
          </w:tcPr>
          <w:p w14:paraId="6C58E560" w14:textId="77777777" w:rsidR="00300F6A" w:rsidRDefault="0002750E">
            <w:r>
              <w:rPr>
                <w:rFonts w:ascii="Aptos" w:eastAsia="Aptos" w:hAnsi="Aptos" w:cs="Aptos"/>
                <w:color w:val="7C7C81"/>
              </w:rPr>
              <w:t> </w:t>
            </w:r>
          </w:p>
        </w:tc>
        <w:tc>
          <w:tcPr>
            <w:tcW w:w="550" w:type="pct"/>
            <w:tcMar>
              <w:top w:w="120" w:type="dxa"/>
              <w:left w:w="120" w:type="dxa"/>
              <w:bottom w:w="120" w:type="dxa"/>
              <w:right w:w="120" w:type="dxa"/>
            </w:tcMar>
          </w:tcPr>
          <w:p w14:paraId="6C58E561" w14:textId="77777777" w:rsidR="00300F6A" w:rsidRDefault="0002750E">
            <w:r>
              <w:rPr>
                <w:rFonts w:ascii="Aptos" w:eastAsia="Aptos" w:hAnsi="Aptos" w:cs="Aptos"/>
                <w:color w:val="7C7C81"/>
              </w:rPr>
              <w:t> </w:t>
            </w:r>
          </w:p>
        </w:tc>
        <w:tc>
          <w:tcPr>
            <w:tcW w:w="500" w:type="pct"/>
            <w:tcMar>
              <w:top w:w="120" w:type="dxa"/>
              <w:left w:w="120" w:type="dxa"/>
              <w:bottom w:w="120" w:type="dxa"/>
              <w:right w:w="120" w:type="dxa"/>
            </w:tcMar>
          </w:tcPr>
          <w:p w14:paraId="6C58E562" w14:textId="77777777" w:rsidR="00300F6A" w:rsidRDefault="0002750E">
            <w:r>
              <w:rPr>
                <w:rFonts w:ascii="Aptos" w:eastAsia="Aptos" w:hAnsi="Aptos" w:cs="Aptos"/>
                <w:color w:val="7C7C81"/>
              </w:rPr>
              <w:t> </w:t>
            </w:r>
          </w:p>
        </w:tc>
      </w:tr>
      <w:tr w:rsidR="00300F6A" w14:paraId="6C58E56C" w14:textId="77777777" w:rsidTr="0093732C">
        <w:trPr>
          <w:cantSplit/>
        </w:trPr>
        <w:tc>
          <w:tcPr>
            <w:tcW w:w="1000" w:type="pct"/>
            <w:tcMar>
              <w:top w:w="120" w:type="dxa"/>
              <w:left w:w="0" w:type="dxa"/>
              <w:bottom w:w="120" w:type="dxa"/>
              <w:right w:w="120" w:type="dxa"/>
            </w:tcMar>
          </w:tcPr>
          <w:p w14:paraId="6C58E564" w14:textId="77777777" w:rsidR="00300F6A" w:rsidRDefault="0002750E">
            <w:r>
              <w:rPr>
                <w:rFonts w:ascii="Aptos" w:eastAsia="Aptos" w:hAnsi="Aptos" w:cs="Aptos"/>
                <w:b/>
                <w:bCs/>
                <w:color w:val="7C7C81"/>
              </w:rPr>
              <w:t> </w:t>
            </w:r>
          </w:p>
        </w:tc>
        <w:tc>
          <w:tcPr>
            <w:tcW w:w="450" w:type="pct"/>
            <w:tcMar>
              <w:top w:w="120" w:type="dxa"/>
              <w:left w:w="120" w:type="dxa"/>
              <w:bottom w:w="120" w:type="dxa"/>
              <w:right w:w="120" w:type="dxa"/>
            </w:tcMar>
          </w:tcPr>
          <w:p w14:paraId="6C58E565" w14:textId="77777777" w:rsidR="00300F6A" w:rsidRDefault="0002750E">
            <w:r>
              <w:rPr>
                <w:rFonts w:ascii="Aptos" w:eastAsia="Aptos" w:hAnsi="Aptos" w:cs="Aptos"/>
                <w:color w:val="7C7C81"/>
              </w:rPr>
              <w:t> </w:t>
            </w:r>
          </w:p>
        </w:tc>
        <w:tc>
          <w:tcPr>
            <w:tcW w:w="650" w:type="pct"/>
            <w:tcMar>
              <w:top w:w="120" w:type="dxa"/>
              <w:left w:w="120" w:type="dxa"/>
              <w:bottom w:w="120" w:type="dxa"/>
              <w:right w:w="120" w:type="dxa"/>
            </w:tcMar>
          </w:tcPr>
          <w:p w14:paraId="6C58E566" w14:textId="77777777" w:rsidR="00300F6A" w:rsidRDefault="0002750E">
            <w:r>
              <w:rPr>
                <w:rFonts w:ascii="Aptos" w:eastAsia="Aptos" w:hAnsi="Aptos" w:cs="Aptos"/>
                <w:color w:val="7C7C81"/>
              </w:rPr>
              <w:t> </w:t>
            </w:r>
          </w:p>
        </w:tc>
        <w:tc>
          <w:tcPr>
            <w:tcW w:w="600" w:type="pct"/>
            <w:tcMar>
              <w:top w:w="120" w:type="dxa"/>
              <w:left w:w="120" w:type="dxa"/>
              <w:bottom w:w="120" w:type="dxa"/>
              <w:right w:w="120" w:type="dxa"/>
            </w:tcMar>
          </w:tcPr>
          <w:p w14:paraId="6C58E567" w14:textId="77777777" w:rsidR="00300F6A" w:rsidRDefault="0002750E">
            <w:r>
              <w:rPr>
                <w:rFonts w:ascii="Aptos" w:eastAsia="Aptos" w:hAnsi="Aptos" w:cs="Aptos"/>
                <w:color w:val="7C7C81"/>
              </w:rPr>
              <w:t> </w:t>
            </w:r>
          </w:p>
        </w:tc>
        <w:tc>
          <w:tcPr>
            <w:tcW w:w="650" w:type="pct"/>
            <w:tcMar>
              <w:top w:w="120" w:type="dxa"/>
              <w:left w:w="120" w:type="dxa"/>
              <w:bottom w:w="120" w:type="dxa"/>
              <w:right w:w="120" w:type="dxa"/>
            </w:tcMar>
          </w:tcPr>
          <w:p w14:paraId="6C58E568" w14:textId="77777777" w:rsidR="00300F6A" w:rsidRDefault="0002750E">
            <w:r>
              <w:rPr>
                <w:rFonts w:ascii="Aptos" w:eastAsia="Aptos" w:hAnsi="Aptos" w:cs="Aptos"/>
                <w:color w:val="7C7C81"/>
              </w:rPr>
              <w:t> </w:t>
            </w:r>
          </w:p>
        </w:tc>
        <w:tc>
          <w:tcPr>
            <w:tcW w:w="600" w:type="pct"/>
            <w:tcMar>
              <w:top w:w="120" w:type="dxa"/>
              <w:left w:w="120" w:type="dxa"/>
              <w:bottom w:w="120" w:type="dxa"/>
              <w:right w:w="120" w:type="dxa"/>
            </w:tcMar>
          </w:tcPr>
          <w:p w14:paraId="6C58E569" w14:textId="77777777" w:rsidR="00300F6A" w:rsidRDefault="0002750E">
            <w:r>
              <w:rPr>
                <w:rFonts w:ascii="Aptos" w:eastAsia="Aptos" w:hAnsi="Aptos" w:cs="Aptos"/>
                <w:color w:val="7C7C81"/>
              </w:rPr>
              <w:t> </w:t>
            </w:r>
          </w:p>
        </w:tc>
        <w:tc>
          <w:tcPr>
            <w:tcW w:w="550" w:type="pct"/>
            <w:tcMar>
              <w:top w:w="120" w:type="dxa"/>
              <w:left w:w="120" w:type="dxa"/>
              <w:bottom w:w="120" w:type="dxa"/>
              <w:right w:w="120" w:type="dxa"/>
            </w:tcMar>
          </w:tcPr>
          <w:p w14:paraId="6C58E56A" w14:textId="77777777" w:rsidR="00300F6A" w:rsidRDefault="0002750E">
            <w:r>
              <w:rPr>
                <w:rFonts w:ascii="Aptos" w:eastAsia="Aptos" w:hAnsi="Aptos" w:cs="Aptos"/>
                <w:color w:val="7C7C81"/>
              </w:rPr>
              <w:t> </w:t>
            </w:r>
          </w:p>
        </w:tc>
        <w:tc>
          <w:tcPr>
            <w:tcW w:w="500" w:type="pct"/>
            <w:tcMar>
              <w:top w:w="120" w:type="dxa"/>
              <w:left w:w="120" w:type="dxa"/>
              <w:bottom w:w="120" w:type="dxa"/>
              <w:right w:w="120" w:type="dxa"/>
            </w:tcMar>
          </w:tcPr>
          <w:p w14:paraId="6C58E56B" w14:textId="77777777" w:rsidR="00300F6A" w:rsidRDefault="0002750E">
            <w:r>
              <w:rPr>
                <w:rFonts w:ascii="Aptos" w:eastAsia="Aptos" w:hAnsi="Aptos" w:cs="Aptos"/>
                <w:color w:val="7C7C81"/>
              </w:rPr>
              <w:t> </w:t>
            </w:r>
          </w:p>
        </w:tc>
      </w:tr>
      <w:tr w:rsidR="00300F6A" w14:paraId="6C58E575" w14:textId="77777777" w:rsidTr="0093732C">
        <w:trPr>
          <w:cantSplit/>
        </w:trPr>
        <w:tc>
          <w:tcPr>
            <w:tcW w:w="1000" w:type="pct"/>
            <w:tcMar>
              <w:top w:w="120" w:type="dxa"/>
              <w:left w:w="0" w:type="dxa"/>
              <w:bottom w:w="120" w:type="dxa"/>
              <w:right w:w="120" w:type="dxa"/>
            </w:tcMar>
          </w:tcPr>
          <w:p w14:paraId="6C58E56D" w14:textId="77777777" w:rsidR="00300F6A" w:rsidRDefault="0002750E">
            <w:r>
              <w:rPr>
                <w:rFonts w:ascii="Aptos" w:eastAsia="Aptos" w:hAnsi="Aptos" w:cs="Aptos"/>
                <w:b/>
                <w:bCs/>
                <w:color w:val="7C7C81"/>
              </w:rPr>
              <w:t> </w:t>
            </w:r>
          </w:p>
        </w:tc>
        <w:tc>
          <w:tcPr>
            <w:tcW w:w="450" w:type="pct"/>
            <w:tcMar>
              <w:top w:w="120" w:type="dxa"/>
              <w:left w:w="120" w:type="dxa"/>
              <w:bottom w:w="120" w:type="dxa"/>
              <w:right w:w="120" w:type="dxa"/>
            </w:tcMar>
          </w:tcPr>
          <w:p w14:paraId="6C58E56E" w14:textId="77777777" w:rsidR="00300F6A" w:rsidRDefault="0002750E">
            <w:r>
              <w:rPr>
                <w:rFonts w:ascii="Aptos" w:eastAsia="Aptos" w:hAnsi="Aptos" w:cs="Aptos"/>
                <w:color w:val="7C7C81"/>
              </w:rPr>
              <w:t> </w:t>
            </w:r>
          </w:p>
        </w:tc>
        <w:tc>
          <w:tcPr>
            <w:tcW w:w="650" w:type="pct"/>
            <w:tcMar>
              <w:top w:w="120" w:type="dxa"/>
              <w:left w:w="120" w:type="dxa"/>
              <w:bottom w:w="120" w:type="dxa"/>
              <w:right w:w="120" w:type="dxa"/>
            </w:tcMar>
          </w:tcPr>
          <w:p w14:paraId="6C58E56F" w14:textId="77777777" w:rsidR="00300F6A" w:rsidRDefault="0002750E">
            <w:r>
              <w:rPr>
                <w:rFonts w:ascii="Aptos" w:eastAsia="Aptos" w:hAnsi="Aptos" w:cs="Aptos"/>
                <w:color w:val="7C7C81"/>
              </w:rPr>
              <w:t> </w:t>
            </w:r>
          </w:p>
        </w:tc>
        <w:tc>
          <w:tcPr>
            <w:tcW w:w="600" w:type="pct"/>
            <w:tcMar>
              <w:top w:w="120" w:type="dxa"/>
              <w:left w:w="120" w:type="dxa"/>
              <w:bottom w:w="120" w:type="dxa"/>
              <w:right w:w="120" w:type="dxa"/>
            </w:tcMar>
          </w:tcPr>
          <w:p w14:paraId="6C58E570" w14:textId="77777777" w:rsidR="00300F6A" w:rsidRDefault="0002750E">
            <w:r>
              <w:rPr>
                <w:rFonts w:ascii="Aptos" w:eastAsia="Aptos" w:hAnsi="Aptos" w:cs="Aptos"/>
                <w:color w:val="7C7C81"/>
              </w:rPr>
              <w:t> </w:t>
            </w:r>
          </w:p>
        </w:tc>
        <w:tc>
          <w:tcPr>
            <w:tcW w:w="650" w:type="pct"/>
            <w:tcMar>
              <w:top w:w="120" w:type="dxa"/>
              <w:left w:w="120" w:type="dxa"/>
              <w:bottom w:w="120" w:type="dxa"/>
              <w:right w:w="120" w:type="dxa"/>
            </w:tcMar>
          </w:tcPr>
          <w:p w14:paraId="6C58E571" w14:textId="77777777" w:rsidR="00300F6A" w:rsidRDefault="0002750E">
            <w:r>
              <w:rPr>
                <w:rFonts w:ascii="Aptos" w:eastAsia="Aptos" w:hAnsi="Aptos" w:cs="Aptos"/>
                <w:color w:val="7C7C81"/>
              </w:rPr>
              <w:t> </w:t>
            </w:r>
          </w:p>
        </w:tc>
        <w:tc>
          <w:tcPr>
            <w:tcW w:w="600" w:type="pct"/>
            <w:tcMar>
              <w:top w:w="120" w:type="dxa"/>
              <w:left w:w="120" w:type="dxa"/>
              <w:bottom w:w="120" w:type="dxa"/>
              <w:right w:w="120" w:type="dxa"/>
            </w:tcMar>
          </w:tcPr>
          <w:p w14:paraId="6C58E572" w14:textId="77777777" w:rsidR="00300F6A" w:rsidRDefault="0002750E">
            <w:r>
              <w:rPr>
                <w:rFonts w:ascii="Aptos" w:eastAsia="Aptos" w:hAnsi="Aptos" w:cs="Aptos"/>
                <w:color w:val="7C7C81"/>
              </w:rPr>
              <w:t> </w:t>
            </w:r>
          </w:p>
        </w:tc>
        <w:tc>
          <w:tcPr>
            <w:tcW w:w="550" w:type="pct"/>
            <w:tcMar>
              <w:top w:w="120" w:type="dxa"/>
              <w:left w:w="120" w:type="dxa"/>
              <w:bottom w:w="120" w:type="dxa"/>
              <w:right w:w="120" w:type="dxa"/>
            </w:tcMar>
          </w:tcPr>
          <w:p w14:paraId="6C58E573" w14:textId="77777777" w:rsidR="00300F6A" w:rsidRDefault="0002750E">
            <w:r>
              <w:rPr>
                <w:rFonts w:ascii="Aptos" w:eastAsia="Aptos" w:hAnsi="Aptos" w:cs="Aptos"/>
                <w:color w:val="7C7C81"/>
              </w:rPr>
              <w:t> </w:t>
            </w:r>
          </w:p>
        </w:tc>
        <w:tc>
          <w:tcPr>
            <w:tcW w:w="500" w:type="pct"/>
            <w:tcMar>
              <w:top w:w="120" w:type="dxa"/>
              <w:left w:w="120" w:type="dxa"/>
              <w:bottom w:w="120" w:type="dxa"/>
              <w:right w:w="120" w:type="dxa"/>
            </w:tcMar>
          </w:tcPr>
          <w:p w14:paraId="6C58E574" w14:textId="77777777" w:rsidR="00300F6A" w:rsidRDefault="0002750E">
            <w:r>
              <w:rPr>
                <w:rFonts w:ascii="Aptos" w:eastAsia="Aptos" w:hAnsi="Aptos" w:cs="Aptos"/>
                <w:color w:val="7C7C81"/>
              </w:rPr>
              <w:t> </w:t>
            </w:r>
          </w:p>
        </w:tc>
      </w:tr>
      <w:tr w:rsidR="00300F6A" w14:paraId="6C58E57E" w14:textId="77777777" w:rsidTr="0093732C">
        <w:trPr>
          <w:cantSplit/>
        </w:trPr>
        <w:tc>
          <w:tcPr>
            <w:tcW w:w="1000" w:type="pct"/>
            <w:tcMar>
              <w:top w:w="120" w:type="dxa"/>
              <w:left w:w="0" w:type="dxa"/>
              <w:bottom w:w="120" w:type="dxa"/>
              <w:right w:w="120" w:type="dxa"/>
            </w:tcMar>
          </w:tcPr>
          <w:p w14:paraId="6C58E576" w14:textId="77777777" w:rsidR="00300F6A" w:rsidRDefault="0002750E">
            <w:r>
              <w:rPr>
                <w:rFonts w:ascii="Aptos" w:eastAsia="Aptos" w:hAnsi="Aptos" w:cs="Aptos"/>
                <w:b/>
                <w:bCs/>
                <w:color w:val="7C7C81"/>
              </w:rPr>
              <w:t> </w:t>
            </w:r>
          </w:p>
        </w:tc>
        <w:tc>
          <w:tcPr>
            <w:tcW w:w="450" w:type="pct"/>
            <w:tcMar>
              <w:top w:w="120" w:type="dxa"/>
              <w:left w:w="120" w:type="dxa"/>
              <w:bottom w:w="120" w:type="dxa"/>
              <w:right w:w="120" w:type="dxa"/>
            </w:tcMar>
          </w:tcPr>
          <w:p w14:paraId="6C58E577" w14:textId="77777777" w:rsidR="00300F6A" w:rsidRDefault="0002750E">
            <w:r>
              <w:rPr>
                <w:rFonts w:ascii="Aptos" w:eastAsia="Aptos" w:hAnsi="Aptos" w:cs="Aptos"/>
                <w:color w:val="7C7C81"/>
              </w:rPr>
              <w:t> </w:t>
            </w:r>
          </w:p>
        </w:tc>
        <w:tc>
          <w:tcPr>
            <w:tcW w:w="650" w:type="pct"/>
            <w:tcMar>
              <w:top w:w="120" w:type="dxa"/>
              <w:left w:w="120" w:type="dxa"/>
              <w:bottom w:w="120" w:type="dxa"/>
              <w:right w:w="120" w:type="dxa"/>
            </w:tcMar>
          </w:tcPr>
          <w:p w14:paraId="6C58E578" w14:textId="77777777" w:rsidR="00300F6A" w:rsidRDefault="0002750E">
            <w:r>
              <w:rPr>
                <w:rFonts w:ascii="Aptos" w:eastAsia="Aptos" w:hAnsi="Aptos" w:cs="Aptos"/>
                <w:color w:val="7C7C81"/>
              </w:rPr>
              <w:t> </w:t>
            </w:r>
          </w:p>
        </w:tc>
        <w:tc>
          <w:tcPr>
            <w:tcW w:w="600" w:type="pct"/>
            <w:tcMar>
              <w:top w:w="120" w:type="dxa"/>
              <w:left w:w="120" w:type="dxa"/>
              <w:bottom w:w="120" w:type="dxa"/>
              <w:right w:w="120" w:type="dxa"/>
            </w:tcMar>
          </w:tcPr>
          <w:p w14:paraId="6C58E579" w14:textId="77777777" w:rsidR="00300F6A" w:rsidRDefault="0002750E">
            <w:r>
              <w:rPr>
                <w:rFonts w:ascii="Aptos" w:eastAsia="Aptos" w:hAnsi="Aptos" w:cs="Aptos"/>
                <w:color w:val="7C7C81"/>
              </w:rPr>
              <w:t> </w:t>
            </w:r>
          </w:p>
        </w:tc>
        <w:tc>
          <w:tcPr>
            <w:tcW w:w="650" w:type="pct"/>
            <w:tcMar>
              <w:top w:w="120" w:type="dxa"/>
              <w:left w:w="120" w:type="dxa"/>
              <w:bottom w:w="120" w:type="dxa"/>
              <w:right w:w="120" w:type="dxa"/>
            </w:tcMar>
          </w:tcPr>
          <w:p w14:paraId="6C58E57A" w14:textId="77777777" w:rsidR="00300F6A" w:rsidRDefault="0002750E">
            <w:r>
              <w:rPr>
                <w:rFonts w:ascii="Aptos" w:eastAsia="Aptos" w:hAnsi="Aptos" w:cs="Aptos"/>
                <w:color w:val="7C7C81"/>
              </w:rPr>
              <w:t> </w:t>
            </w:r>
          </w:p>
        </w:tc>
        <w:tc>
          <w:tcPr>
            <w:tcW w:w="600" w:type="pct"/>
            <w:tcMar>
              <w:top w:w="120" w:type="dxa"/>
              <w:left w:w="120" w:type="dxa"/>
              <w:bottom w:w="120" w:type="dxa"/>
              <w:right w:w="120" w:type="dxa"/>
            </w:tcMar>
          </w:tcPr>
          <w:p w14:paraId="6C58E57B" w14:textId="77777777" w:rsidR="00300F6A" w:rsidRDefault="0002750E">
            <w:r>
              <w:rPr>
                <w:rFonts w:ascii="Aptos" w:eastAsia="Aptos" w:hAnsi="Aptos" w:cs="Aptos"/>
                <w:color w:val="7C7C81"/>
              </w:rPr>
              <w:t> </w:t>
            </w:r>
          </w:p>
        </w:tc>
        <w:tc>
          <w:tcPr>
            <w:tcW w:w="550" w:type="pct"/>
            <w:tcMar>
              <w:top w:w="120" w:type="dxa"/>
              <w:left w:w="120" w:type="dxa"/>
              <w:bottom w:w="120" w:type="dxa"/>
              <w:right w:w="120" w:type="dxa"/>
            </w:tcMar>
          </w:tcPr>
          <w:p w14:paraId="6C58E57C" w14:textId="77777777" w:rsidR="00300F6A" w:rsidRDefault="0002750E">
            <w:r>
              <w:rPr>
                <w:rFonts w:ascii="Aptos" w:eastAsia="Aptos" w:hAnsi="Aptos" w:cs="Aptos"/>
                <w:color w:val="7C7C81"/>
              </w:rPr>
              <w:t> </w:t>
            </w:r>
          </w:p>
        </w:tc>
        <w:tc>
          <w:tcPr>
            <w:tcW w:w="500" w:type="pct"/>
            <w:tcMar>
              <w:top w:w="120" w:type="dxa"/>
              <w:left w:w="120" w:type="dxa"/>
              <w:bottom w:w="120" w:type="dxa"/>
              <w:right w:w="120" w:type="dxa"/>
            </w:tcMar>
          </w:tcPr>
          <w:p w14:paraId="6C58E57D" w14:textId="77777777" w:rsidR="00300F6A" w:rsidRDefault="0002750E">
            <w:r>
              <w:rPr>
                <w:rFonts w:ascii="Aptos" w:eastAsia="Aptos" w:hAnsi="Aptos" w:cs="Aptos"/>
                <w:color w:val="7C7C81"/>
              </w:rPr>
              <w:t> </w:t>
            </w:r>
          </w:p>
        </w:tc>
      </w:tr>
      <w:tr w:rsidR="00300F6A" w14:paraId="6C58E587" w14:textId="77777777" w:rsidTr="0093732C">
        <w:trPr>
          <w:cantSplit/>
        </w:trPr>
        <w:tc>
          <w:tcPr>
            <w:tcW w:w="1000" w:type="pct"/>
            <w:tcMar>
              <w:top w:w="120" w:type="dxa"/>
              <w:left w:w="0" w:type="dxa"/>
              <w:bottom w:w="120" w:type="dxa"/>
              <w:right w:w="120" w:type="dxa"/>
            </w:tcMar>
          </w:tcPr>
          <w:p w14:paraId="6C58E57F" w14:textId="77777777" w:rsidR="00300F6A" w:rsidRDefault="0002750E">
            <w:r>
              <w:rPr>
                <w:rFonts w:ascii="Aptos" w:eastAsia="Aptos" w:hAnsi="Aptos" w:cs="Aptos"/>
                <w:b/>
                <w:bCs/>
                <w:color w:val="7C7C81"/>
              </w:rPr>
              <w:t> </w:t>
            </w:r>
          </w:p>
        </w:tc>
        <w:tc>
          <w:tcPr>
            <w:tcW w:w="450" w:type="pct"/>
            <w:tcMar>
              <w:top w:w="120" w:type="dxa"/>
              <w:left w:w="120" w:type="dxa"/>
              <w:bottom w:w="120" w:type="dxa"/>
              <w:right w:w="120" w:type="dxa"/>
            </w:tcMar>
          </w:tcPr>
          <w:p w14:paraId="6C58E580" w14:textId="77777777" w:rsidR="00300F6A" w:rsidRDefault="0002750E">
            <w:r>
              <w:rPr>
                <w:rFonts w:ascii="Aptos" w:eastAsia="Aptos" w:hAnsi="Aptos" w:cs="Aptos"/>
                <w:color w:val="7C7C81"/>
              </w:rPr>
              <w:t> </w:t>
            </w:r>
          </w:p>
        </w:tc>
        <w:tc>
          <w:tcPr>
            <w:tcW w:w="650" w:type="pct"/>
            <w:tcMar>
              <w:top w:w="120" w:type="dxa"/>
              <w:left w:w="120" w:type="dxa"/>
              <w:bottom w:w="120" w:type="dxa"/>
              <w:right w:w="120" w:type="dxa"/>
            </w:tcMar>
          </w:tcPr>
          <w:p w14:paraId="6C58E581" w14:textId="77777777" w:rsidR="00300F6A" w:rsidRDefault="0002750E">
            <w:r>
              <w:rPr>
                <w:rFonts w:ascii="Aptos" w:eastAsia="Aptos" w:hAnsi="Aptos" w:cs="Aptos"/>
                <w:color w:val="7C7C81"/>
              </w:rPr>
              <w:t> </w:t>
            </w:r>
          </w:p>
        </w:tc>
        <w:tc>
          <w:tcPr>
            <w:tcW w:w="600" w:type="pct"/>
            <w:tcMar>
              <w:top w:w="120" w:type="dxa"/>
              <w:left w:w="120" w:type="dxa"/>
              <w:bottom w:w="120" w:type="dxa"/>
              <w:right w:w="120" w:type="dxa"/>
            </w:tcMar>
          </w:tcPr>
          <w:p w14:paraId="6C58E582" w14:textId="77777777" w:rsidR="00300F6A" w:rsidRDefault="0002750E">
            <w:r>
              <w:rPr>
                <w:rFonts w:ascii="Aptos" w:eastAsia="Aptos" w:hAnsi="Aptos" w:cs="Aptos"/>
                <w:color w:val="7C7C81"/>
              </w:rPr>
              <w:t> </w:t>
            </w:r>
          </w:p>
        </w:tc>
        <w:tc>
          <w:tcPr>
            <w:tcW w:w="650" w:type="pct"/>
            <w:tcMar>
              <w:top w:w="120" w:type="dxa"/>
              <w:left w:w="120" w:type="dxa"/>
              <w:bottom w:w="120" w:type="dxa"/>
              <w:right w:w="120" w:type="dxa"/>
            </w:tcMar>
          </w:tcPr>
          <w:p w14:paraId="6C58E583" w14:textId="77777777" w:rsidR="00300F6A" w:rsidRDefault="0002750E">
            <w:r>
              <w:rPr>
                <w:rFonts w:ascii="Aptos" w:eastAsia="Aptos" w:hAnsi="Aptos" w:cs="Aptos"/>
                <w:color w:val="7C7C81"/>
              </w:rPr>
              <w:t> </w:t>
            </w:r>
          </w:p>
        </w:tc>
        <w:tc>
          <w:tcPr>
            <w:tcW w:w="600" w:type="pct"/>
            <w:tcMar>
              <w:top w:w="120" w:type="dxa"/>
              <w:left w:w="120" w:type="dxa"/>
              <w:bottom w:w="120" w:type="dxa"/>
              <w:right w:w="120" w:type="dxa"/>
            </w:tcMar>
          </w:tcPr>
          <w:p w14:paraId="6C58E584" w14:textId="77777777" w:rsidR="00300F6A" w:rsidRDefault="0002750E">
            <w:r>
              <w:rPr>
                <w:rFonts w:ascii="Aptos" w:eastAsia="Aptos" w:hAnsi="Aptos" w:cs="Aptos"/>
                <w:color w:val="7C7C81"/>
              </w:rPr>
              <w:t> </w:t>
            </w:r>
          </w:p>
        </w:tc>
        <w:tc>
          <w:tcPr>
            <w:tcW w:w="550" w:type="pct"/>
            <w:tcMar>
              <w:top w:w="120" w:type="dxa"/>
              <w:left w:w="120" w:type="dxa"/>
              <w:bottom w:w="120" w:type="dxa"/>
              <w:right w:w="120" w:type="dxa"/>
            </w:tcMar>
          </w:tcPr>
          <w:p w14:paraId="6C58E585" w14:textId="77777777" w:rsidR="00300F6A" w:rsidRDefault="0002750E">
            <w:r>
              <w:rPr>
                <w:rFonts w:ascii="Aptos" w:eastAsia="Aptos" w:hAnsi="Aptos" w:cs="Aptos"/>
                <w:color w:val="7C7C81"/>
              </w:rPr>
              <w:t> </w:t>
            </w:r>
          </w:p>
        </w:tc>
        <w:tc>
          <w:tcPr>
            <w:tcW w:w="500" w:type="pct"/>
            <w:tcMar>
              <w:top w:w="120" w:type="dxa"/>
              <w:left w:w="120" w:type="dxa"/>
              <w:bottom w:w="120" w:type="dxa"/>
              <w:right w:w="120" w:type="dxa"/>
            </w:tcMar>
          </w:tcPr>
          <w:p w14:paraId="6C58E586" w14:textId="77777777" w:rsidR="00300F6A" w:rsidRDefault="0002750E">
            <w:r>
              <w:rPr>
                <w:rFonts w:ascii="Aptos" w:eastAsia="Aptos" w:hAnsi="Aptos" w:cs="Aptos"/>
                <w:color w:val="7C7C81"/>
              </w:rPr>
              <w:t> </w:t>
            </w:r>
          </w:p>
        </w:tc>
      </w:tr>
    </w:tbl>
    <w:p w14:paraId="6C58E588" w14:textId="77777777" w:rsidR="00300F6A" w:rsidRDefault="00300F6A">
      <w:pPr>
        <w:sectPr w:rsidR="00300F6A">
          <w:headerReference w:type="default" r:id="rId9"/>
          <w:footerReference w:type="default" r:id="rId10"/>
          <w:pgSz w:w="16838" w:h="11906" w:orient="landscape"/>
          <w:pgMar w:top="1300" w:right="900" w:bottom="1100" w:left="900" w:header="600" w:footer="500" w:gutter="0"/>
          <w:cols w:space="720"/>
          <w:docGrid w:linePitch="360"/>
        </w:sectPr>
      </w:pPr>
    </w:p>
    <w:p w14:paraId="6C58E589" w14:textId="77777777" w:rsidR="00300F6A" w:rsidRDefault="00300F6A">
      <w:pPr>
        <w:spacing w:before="380"/>
      </w:pPr>
    </w:p>
    <w:p w14:paraId="6C58E58A" w14:textId="77777777" w:rsidR="00300F6A" w:rsidRDefault="0002750E">
      <w:pPr>
        <w:keepNext/>
        <w:keepLines/>
        <w:spacing w:after="40"/>
      </w:pPr>
      <w:r>
        <w:rPr>
          <w:rFonts w:ascii="Aptos" w:eastAsia="Aptos" w:hAnsi="Aptos" w:cs="Aptos"/>
          <w:b/>
          <w:bCs/>
          <w:color w:val="F29D22"/>
          <w:spacing w:val="20"/>
        </w:rPr>
        <w:t>SECTION 06</w:t>
      </w:r>
    </w:p>
    <w:p w14:paraId="6C58E58B" w14:textId="77777777" w:rsidR="00300F6A" w:rsidRDefault="0002750E">
      <w:pPr>
        <w:keepNext/>
        <w:keepLines/>
      </w:pPr>
      <w:r>
        <w:rPr>
          <w:rFonts w:ascii="Aptos" w:eastAsia="Aptos" w:hAnsi="Aptos" w:cs="Aptos"/>
          <w:b/>
          <w:bCs/>
          <w:color w:val="7C7C81"/>
          <w:sz w:val="24"/>
          <w:szCs w:val="24"/>
        </w:rPr>
        <w:t>Pay Positioning and Decision</w:t>
      </w:r>
    </w:p>
    <w:p w14:paraId="6C58E58C" w14:textId="77777777" w:rsidR="00300F6A" w:rsidRDefault="00300F6A">
      <w:pPr>
        <w:keepNext/>
        <w:pBdr>
          <w:bottom w:val="single" w:sz="6" w:space="1" w:color="B9B8B9"/>
        </w:pBdr>
        <w:spacing w:after="120"/>
      </w:pPr>
    </w:p>
    <w:p w14:paraId="6C58E58D" w14:textId="77777777" w:rsidR="00300F6A" w:rsidRDefault="0002750E">
      <w:pPr>
        <w:spacing w:after="160" w:line="264" w:lineRule="auto"/>
      </w:pPr>
      <w:r>
        <w:rPr>
          <w:rFonts w:ascii="Aptos" w:eastAsia="Aptos" w:hAnsi="Aptos" w:cs="Aptos"/>
          <w:color w:val="7C7C81"/>
        </w:rPr>
        <w:t>Summarise the benchmarking outcome for each role and the pay-positioning decision taken, including who approved it. This creates a clear audit trail for future reviews.</w:t>
      </w:r>
    </w:p>
    <w:tbl>
      <w:tblPr>
        <w:tblW w:w="5000" w:type="pct"/>
        <w:tblBorders>
          <w:top w:val="single" w:sz="4" w:space="0" w:color="E1E0DE"/>
          <w:left w:val="single" w:sz="4" w:space="0" w:color="E1E0DE"/>
          <w:bottom w:val="single" w:sz="4" w:space="0" w:color="E1E0DE"/>
          <w:right w:val="single" w:sz="4" w:space="0" w:color="E1E0DE"/>
          <w:insideH w:val="single" w:sz="4" w:space="0" w:color="E1E0DE"/>
          <w:insideV w:val="single" w:sz="4" w:space="0" w:color="E1E0DE"/>
        </w:tblBorders>
        <w:tblCellMar>
          <w:left w:w="10" w:type="dxa"/>
          <w:right w:w="10" w:type="dxa"/>
        </w:tblCellMar>
        <w:tblLook w:val="0000" w:firstRow="0" w:lastRow="0" w:firstColumn="0" w:lastColumn="0" w:noHBand="0" w:noVBand="0"/>
      </w:tblPr>
      <w:tblGrid>
        <w:gridCol w:w="2312"/>
        <w:gridCol w:w="2888"/>
        <w:gridCol w:w="2888"/>
        <w:gridCol w:w="1540"/>
      </w:tblGrid>
      <w:tr w:rsidR="00300F6A" w:rsidRPr="004D4C0E" w14:paraId="6C58E592" w14:textId="77777777" w:rsidTr="004D4C0E">
        <w:trPr>
          <w:cantSplit/>
          <w:tblHeader/>
        </w:trPr>
        <w:tc>
          <w:tcPr>
            <w:tcW w:w="1200" w:type="pct"/>
            <w:shd w:val="clear" w:color="auto" w:fill="F29D22"/>
            <w:tcMar>
              <w:top w:w="90" w:type="dxa"/>
              <w:left w:w="0" w:type="dxa"/>
              <w:bottom w:w="90" w:type="dxa"/>
              <w:right w:w="120" w:type="dxa"/>
            </w:tcMar>
          </w:tcPr>
          <w:p w14:paraId="6C58E58E" w14:textId="77777777" w:rsidR="00300F6A" w:rsidRPr="004D4C0E" w:rsidRDefault="0002750E" w:rsidP="004D4C0E">
            <w:pPr>
              <w:jc w:val="center"/>
              <w:rPr>
                <w:color w:val="FFFFFF" w:themeColor="background1"/>
              </w:rPr>
            </w:pPr>
            <w:r w:rsidRPr="004D4C0E">
              <w:rPr>
                <w:rFonts w:ascii="Aptos" w:eastAsia="Aptos" w:hAnsi="Aptos" w:cs="Aptos"/>
                <w:b/>
                <w:bCs/>
                <w:color w:val="FFFFFF" w:themeColor="background1"/>
                <w:spacing w:val="6"/>
              </w:rPr>
              <w:t>ROLE</w:t>
            </w:r>
          </w:p>
        </w:tc>
        <w:tc>
          <w:tcPr>
            <w:tcW w:w="1500" w:type="pct"/>
            <w:shd w:val="clear" w:color="auto" w:fill="F29D22"/>
            <w:tcMar>
              <w:top w:w="90" w:type="dxa"/>
              <w:left w:w="120" w:type="dxa"/>
              <w:bottom w:w="90" w:type="dxa"/>
              <w:right w:w="120" w:type="dxa"/>
            </w:tcMar>
          </w:tcPr>
          <w:p w14:paraId="6C58E58F" w14:textId="77777777" w:rsidR="00300F6A" w:rsidRPr="004D4C0E" w:rsidRDefault="0002750E" w:rsidP="004D4C0E">
            <w:pPr>
              <w:jc w:val="center"/>
              <w:rPr>
                <w:color w:val="FFFFFF" w:themeColor="background1"/>
              </w:rPr>
            </w:pPr>
            <w:r w:rsidRPr="004D4C0E">
              <w:rPr>
                <w:rFonts w:ascii="Aptos" w:eastAsia="Aptos" w:hAnsi="Aptos" w:cs="Aptos"/>
                <w:b/>
                <w:bCs/>
                <w:color w:val="FFFFFF" w:themeColor="background1"/>
                <w:spacing w:val="6"/>
              </w:rPr>
              <w:t>RECOMMENDATION</w:t>
            </w:r>
          </w:p>
        </w:tc>
        <w:tc>
          <w:tcPr>
            <w:tcW w:w="1500" w:type="pct"/>
            <w:shd w:val="clear" w:color="auto" w:fill="F29D22"/>
            <w:tcMar>
              <w:top w:w="90" w:type="dxa"/>
              <w:left w:w="120" w:type="dxa"/>
              <w:bottom w:w="90" w:type="dxa"/>
              <w:right w:w="120" w:type="dxa"/>
            </w:tcMar>
          </w:tcPr>
          <w:p w14:paraId="6C58E590" w14:textId="77777777" w:rsidR="00300F6A" w:rsidRPr="004D4C0E" w:rsidRDefault="0002750E" w:rsidP="004D4C0E">
            <w:pPr>
              <w:jc w:val="center"/>
              <w:rPr>
                <w:color w:val="FFFFFF" w:themeColor="background1"/>
              </w:rPr>
            </w:pPr>
            <w:r w:rsidRPr="004D4C0E">
              <w:rPr>
                <w:rFonts w:ascii="Aptos" w:eastAsia="Aptos" w:hAnsi="Aptos" w:cs="Aptos"/>
                <w:b/>
                <w:bCs/>
                <w:color w:val="FFFFFF" w:themeColor="background1"/>
                <w:spacing w:val="6"/>
              </w:rPr>
              <w:t>RATIONALE</w:t>
            </w:r>
          </w:p>
        </w:tc>
        <w:tc>
          <w:tcPr>
            <w:tcW w:w="800" w:type="pct"/>
            <w:shd w:val="clear" w:color="auto" w:fill="F29D22"/>
            <w:tcMar>
              <w:top w:w="90" w:type="dxa"/>
              <w:left w:w="120" w:type="dxa"/>
              <w:bottom w:w="90" w:type="dxa"/>
              <w:right w:w="120" w:type="dxa"/>
            </w:tcMar>
          </w:tcPr>
          <w:p w14:paraId="6C58E591" w14:textId="77777777" w:rsidR="00300F6A" w:rsidRPr="004D4C0E" w:rsidRDefault="0002750E" w:rsidP="004D4C0E">
            <w:pPr>
              <w:jc w:val="center"/>
              <w:rPr>
                <w:color w:val="FFFFFF" w:themeColor="background1"/>
              </w:rPr>
            </w:pPr>
            <w:r w:rsidRPr="004D4C0E">
              <w:rPr>
                <w:rFonts w:ascii="Aptos" w:eastAsia="Aptos" w:hAnsi="Aptos" w:cs="Aptos"/>
                <w:b/>
                <w:bCs/>
                <w:color w:val="FFFFFF" w:themeColor="background1"/>
                <w:spacing w:val="6"/>
              </w:rPr>
              <w:t>APPROVED BY / DATE</w:t>
            </w:r>
          </w:p>
        </w:tc>
      </w:tr>
      <w:tr w:rsidR="00300F6A" w14:paraId="6C58E597" w14:textId="77777777" w:rsidTr="004D4C0E">
        <w:trPr>
          <w:cantSplit/>
        </w:trPr>
        <w:tc>
          <w:tcPr>
            <w:tcW w:w="1200" w:type="pct"/>
            <w:tcMar>
              <w:top w:w="120" w:type="dxa"/>
              <w:left w:w="0" w:type="dxa"/>
              <w:bottom w:w="120" w:type="dxa"/>
              <w:right w:w="120" w:type="dxa"/>
            </w:tcMar>
          </w:tcPr>
          <w:p w14:paraId="6C58E593" w14:textId="77777777" w:rsidR="00300F6A" w:rsidRDefault="0002750E">
            <w:r>
              <w:rPr>
                <w:rFonts w:ascii="Aptos" w:eastAsia="Aptos" w:hAnsi="Aptos" w:cs="Aptos"/>
                <w:b/>
                <w:bCs/>
                <w:color w:val="7C7C81"/>
              </w:rPr>
              <w:t> </w:t>
            </w:r>
          </w:p>
        </w:tc>
        <w:tc>
          <w:tcPr>
            <w:tcW w:w="1500" w:type="pct"/>
            <w:tcMar>
              <w:top w:w="120" w:type="dxa"/>
              <w:left w:w="120" w:type="dxa"/>
              <w:bottom w:w="120" w:type="dxa"/>
              <w:right w:w="120" w:type="dxa"/>
            </w:tcMar>
          </w:tcPr>
          <w:p w14:paraId="6C58E594" w14:textId="77777777" w:rsidR="00300F6A" w:rsidRDefault="0002750E">
            <w:r>
              <w:rPr>
                <w:rFonts w:ascii="Aptos" w:eastAsia="Aptos" w:hAnsi="Aptos" w:cs="Aptos"/>
                <w:color w:val="7C7C81"/>
              </w:rPr>
              <w:t> </w:t>
            </w:r>
          </w:p>
        </w:tc>
        <w:tc>
          <w:tcPr>
            <w:tcW w:w="1500" w:type="pct"/>
            <w:tcMar>
              <w:top w:w="120" w:type="dxa"/>
              <w:left w:w="120" w:type="dxa"/>
              <w:bottom w:w="120" w:type="dxa"/>
              <w:right w:w="120" w:type="dxa"/>
            </w:tcMar>
          </w:tcPr>
          <w:p w14:paraId="6C58E595" w14:textId="77777777" w:rsidR="00300F6A" w:rsidRDefault="0002750E">
            <w:r>
              <w:rPr>
                <w:rFonts w:ascii="Aptos" w:eastAsia="Aptos" w:hAnsi="Aptos" w:cs="Aptos"/>
                <w:color w:val="7C7C81"/>
              </w:rPr>
              <w:t> </w:t>
            </w:r>
          </w:p>
        </w:tc>
        <w:tc>
          <w:tcPr>
            <w:tcW w:w="800" w:type="pct"/>
            <w:tcMar>
              <w:top w:w="120" w:type="dxa"/>
              <w:left w:w="120" w:type="dxa"/>
              <w:bottom w:w="120" w:type="dxa"/>
              <w:right w:w="120" w:type="dxa"/>
            </w:tcMar>
          </w:tcPr>
          <w:p w14:paraId="6C58E596" w14:textId="77777777" w:rsidR="00300F6A" w:rsidRDefault="0002750E">
            <w:r>
              <w:rPr>
                <w:rFonts w:ascii="Aptos" w:eastAsia="Aptos" w:hAnsi="Aptos" w:cs="Aptos"/>
                <w:color w:val="7C7C81"/>
              </w:rPr>
              <w:t> </w:t>
            </w:r>
          </w:p>
        </w:tc>
      </w:tr>
      <w:tr w:rsidR="00300F6A" w14:paraId="6C58E59C" w14:textId="77777777" w:rsidTr="004D4C0E">
        <w:trPr>
          <w:cantSplit/>
        </w:trPr>
        <w:tc>
          <w:tcPr>
            <w:tcW w:w="1200" w:type="pct"/>
            <w:tcMar>
              <w:top w:w="120" w:type="dxa"/>
              <w:left w:w="0" w:type="dxa"/>
              <w:bottom w:w="120" w:type="dxa"/>
              <w:right w:w="120" w:type="dxa"/>
            </w:tcMar>
          </w:tcPr>
          <w:p w14:paraId="6C58E598" w14:textId="77777777" w:rsidR="00300F6A" w:rsidRDefault="0002750E">
            <w:r>
              <w:rPr>
                <w:rFonts w:ascii="Aptos" w:eastAsia="Aptos" w:hAnsi="Aptos" w:cs="Aptos"/>
                <w:b/>
                <w:bCs/>
                <w:color w:val="7C7C81"/>
              </w:rPr>
              <w:t> </w:t>
            </w:r>
          </w:p>
        </w:tc>
        <w:tc>
          <w:tcPr>
            <w:tcW w:w="1500" w:type="pct"/>
            <w:tcMar>
              <w:top w:w="120" w:type="dxa"/>
              <w:left w:w="120" w:type="dxa"/>
              <w:bottom w:w="120" w:type="dxa"/>
              <w:right w:w="120" w:type="dxa"/>
            </w:tcMar>
          </w:tcPr>
          <w:p w14:paraId="6C58E599" w14:textId="77777777" w:rsidR="00300F6A" w:rsidRDefault="0002750E">
            <w:r>
              <w:rPr>
                <w:rFonts w:ascii="Aptos" w:eastAsia="Aptos" w:hAnsi="Aptos" w:cs="Aptos"/>
                <w:color w:val="7C7C81"/>
              </w:rPr>
              <w:t> </w:t>
            </w:r>
          </w:p>
        </w:tc>
        <w:tc>
          <w:tcPr>
            <w:tcW w:w="1500" w:type="pct"/>
            <w:tcMar>
              <w:top w:w="120" w:type="dxa"/>
              <w:left w:w="120" w:type="dxa"/>
              <w:bottom w:w="120" w:type="dxa"/>
              <w:right w:w="120" w:type="dxa"/>
            </w:tcMar>
          </w:tcPr>
          <w:p w14:paraId="6C58E59A" w14:textId="77777777" w:rsidR="00300F6A" w:rsidRDefault="0002750E">
            <w:r>
              <w:rPr>
                <w:rFonts w:ascii="Aptos" w:eastAsia="Aptos" w:hAnsi="Aptos" w:cs="Aptos"/>
                <w:color w:val="7C7C81"/>
              </w:rPr>
              <w:t> </w:t>
            </w:r>
          </w:p>
        </w:tc>
        <w:tc>
          <w:tcPr>
            <w:tcW w:w="800" w:type="pct"/>
            <w:tcMar>
              <w:top w:w="120" w:type="dxa"/>
              <w:left w:w="120" w:type="dxa"/>
              <w:bottom w:w="120" w:type="dxa"/>
              <w:right w:w="120" w:type="dxa"/>
            </w:tcMar>
          </w:tcPr>
          <w:p w14:paraId="6C58E59B" w14:textId="77777777" w:rsidR="00300F6A" w:rsidRDefault="0002750E">
            <w:r>
              <w:rPr>
                <w:rFonts w:ascii="Aptos" w:eastAsia="Aptos" w:hAnsi="Aptos" w:cs="Aptos"/>
                <w:color w:val="7C7C81"/>
              </w:rPr>
              <w:t> </w:t>
            </w:r>
          </w:p>
        </w:tc>
      </w:tr>
      <w:tr w:rsidR="00300F6A" w14:paraId="6C58E5A1" w14:textId="77777777" w:rsidTr="004D4C0E">
        <w:trPr>
          <w:cantSplit/>
        </w:trPr>
        <w:tc>
          <w:tcPr>
            <w:tcW w:w="1200" w:type="pct"/>
            <w:tcMar>
              <w:top w:w="120" w:type="dxa"/>
              <w:left w:w="0" w:type="dxa"/>
              <w:bottom w:w="120" w:type="dxa"/>
              <w:right w:w="120" w:type="dxa"/>
            </w:tcMar>
          </w:tcPr>
          <w:p w14:paraId="6C58E59D" w14:textId="77777777" w:rsidR="00300F6A" w:rsidRDefault="0002750E">
            <w:r>
              <w:rPr>
                <w:rFonts w:ascii="Aptos" w:eastAsia="Aptos" w:hAnsi="Aptos" w:cs="Aptos"/>
                <w:b/>
                <w:bCs/>
                <w:color w:val="7C7C81"/>
              </w:rPr>
              <w:t> </w:t>
            </w:r>
          </w:p>
        </w:tc>
        <w:tc>
          <w:tcPr>
            <w:tcW w:w="1500" w:type="pct"/>
            <w:tcMar>
              <w:top w:w="120" w:type="dxa"/>
              <w:left w:w="120" w:type="dxa"/>
              <w:bottom w:w="120" w:type="dxa"/>
              <w:right w:w="120" w:type="dxa"/>
            </w:tcMar>
          </w:tcPr>
          <w:p w14:paraId="6C58E59E" w14:textId="77777777" w:rsidR="00300F6A" w:rsidRDefault="0002750E">
            <w:r>
              <w:rPr>
                <w:rFonts w:ascii="Aptos" w:eastAsia="Aptos" w:hAnsi="Aptos" w:cs="Aptos"/>
                <w:color w:val="7C7C81"/>
              </w:rPr>
              <w:t> </w:t>
            </w:r>
          </w:p>
        </w:tc>
        <w:tc>
          <w:tcPr>
            <w:tcW w:w="1500" w:type="pct"/>
            <w:tcMar>
              <w:top w:w="120" w:type="dxa"/>
              <w:left w:w="120" w:type="dxa"/>
              <w:bottom w:w="120" w:type="dxa"/>
              <w:right w:w="120" w:type="dxa"/>
            </w:tcMar>
          </w:tcPr>
          <w:p w14:paraId="6C58E59F" w14:textId="77777777" w:rsidR="00300F6A" w:rsidRDefault="0002750E">
            <w:r>
              <w:rPr>
                <w:rFonts w:ascii="Aptos" w:eastAsia="Aptos" w:hAnsi="Aptos" w:cs="Aptos"/>
                <w:color w:val="7C7C81"/>
              </w:rPr>
              <w:t> </w:t>
            </w:r>
          </w:p>
        </w:tc>
        <w:tc>
          <w:tcPr>
            <w:tcW w:w="800" w:type="pct"/>
            <w:tcMar>
              <w:top w:w="120" w:type="dxa"/>
              <w:left w:w="120" w:type="dxa"/>
              <w:bottom w:w="120" w:type="dxa"/>
              <w:right w:w="120" w:type="dxa"/>
            </w:tcMar>
          </w:tcPr>
          <w:p w14:paraId="6C58E5A0" w14:textId="77777777" w:rsidR="00300F6A" w:rsidRDefault="0002750E">
            <w:r>
              <w:rPr>
                <w:rFonts w:ascii="Aptos" w:eastAsia="Aptos" w:hAnsi="Aptos" w:cs="Aptos"/>
                <w:color w:val="7C7C81"/>
              </w:rPr>
              <w:t> </w:t>
            </w:r>
          </w:p>
        </w:tc>
      </w:tr>
      <w:tr w:rsidR="00300F6A" w14:paraId="6C58E5A6" w14:textId="77777777" w:rsidTr="004D4C0E">
        <w:trPr>
          <w:cantSplit/>
        </w:trPr>
        <w:tc>
          <w:tcPr>
            <w:tcW w:w="1200" w:type="pct"/>
            <w:tcMar>
              <w:top w:w="120" w:type="dxa"/>
              <w:left w:w="0" w:type="dxa"/>
              <w:bottom w:w="120" w:type="dxa"/>
              <w:right w:w="120" w:type="dxa"/>
            </w:tcMar>
          </w:tcPr>
          <w:p w14:paraId="6C58E5A2" w14:textId="77777777" w:rsidR="00300F6A" w:rsidRDefault="0002750E">
            <w:r>
              <w:rPr>
                <w:rFonts w:ascii="Aptos" w:eastAsia="Aptos" w:hAnsi="Aptos" w:cs="Aptos"/>
                <w:b/>
                <w:bCs/>
                <w:color w:val="7C7C81"/>
              </w:rPr>
              <w:t> </w:t>
            </w:r>
          </w:p>
        </w:tc>
        <w:tc>
          <w:tcPr>
            <w:tcW w:w="1500" w:type="pct"/>
            <w:tcMar>
              <w:top w:w="120" w:type="dxa"/>
              <w:left w:w="120" w:type="dxa"/>
              <w:bottom w:w="120" w:type="dxa"/>
              <w:right w:w="120" w:type="dxa"/>
            </w:tcMar>
          </w:tcPr>
          <w:p w14:paraId="6C58E5A3" w14:textId="77777777" w:rsidR="00300F6A" w:rsidRDefault="0002750E">
            <w:r>
              <w:rPr>
                <w:rFonts w:ascii="Aptos" w:eastAsia="Aptos" w:hAnsi="Aptos" w:cs="Aptos"/>
                <w:color w:val="7C7C81"/>
              </w:rPr>
              <w:t> </w:t>
            </w:r>
          </w:p>
        </w:tc>
        <w:tc>
          <w:tcPr>
            <w:tcW w:w="1500" w:type="pct"/>
            <w:tcMar>
              <w:top w:w="120" w:type="dxa"/>
              <w:left w:w="120" w:type="dxa"/>
              <w:bottom w:w="120" w:type="dxa"/>
              <w:right w:w="120" w:type="dxa"/>
            </w:tcMar>
          </w:tcPr>
          <w:p w14:paraId="6C58E5A4" w14:textId="77777777" w:rsidR="00300F6A" w:rsidRDefault="0002750E">
            <w:r>
              <w:rPr>
                <w:rFonts w:ascii="Aptos" w:eastAsia="Aptos" w:hAnsi="Aptos" w:cs="Aptos"/>
                <w:color w:val="7C7C81"/>
              </w:rPr>
              <w:t> </w:t>
            </w:r>
          </w:p>
        </w:tc>
        <w:tc>
          <w:tcPr>
            <w:tcW w:w="800" w:type="pct"/>
            <w:tcMar>
              <w:top w:w="120" w:type="dxa"/>
              <w:left w:w="120" w:type="dxa"/>
              <w:bottom w:w="120" w:type="dxa"/>
              <w:right w:w="120" w:type="dxa"/>
            </w:tcMar>
          </w:tcPr>
          <w:p w14:paraId="6C58E5A5" w14:textId="77777777" w:rsidR="00300F6A" w:rsidRDefault="0002750E">
            <w:r>
              <w:rPr>
                <w:rFonts w:ascii="Aptos" w:eastAsia="Aptos" w:hAnsi="Aptos" w:cs="Aptos"/>
                <w:color w:val="7C7C81"/>
              </w:rPr>
              <w:t> </w:t>
            </w:r>
          </w:p>
        </w:tc>
      </w:tr>
      <w:tr w:rsidR="00300F6A" w14:paraId="6C58E5AB" w14:textId="77777777" w:rsidTr="004D4C0E">
        <w:trPr>
          <w:cantSplit/>
        </w:trPr>
        <w:tc>
          <w:tcPr>
            <w:tcW w:w="1200" w:type="pct"/>
            <w:tcMar>
              <w:top w:w="120" w:type="dxa"/>
              <w:left w:w="0" w:type="dxa"/>
              <w:bottom w:w="120" w:type="dxa"/>
              <w:right w:w="120" w:type="dxa"/>
            </w:tcMar>
          </w:tcPr>
          <w:p w14:paraId="6C58E5A7" w14:textId="77777777" w:rsidR="00300F6A" w:rsidRDefault="0002750E">
            <w:r>
              <w:rPr>
                <w:rFonts w:ascii="Aptos" w:eastAsia="Aptos" w:hAnsi="Aptos" w:cs="Aptos"/>
                <w:b/>
                <w:bCs/>
                <w:color w:val="7C7C81"/>
              </w:rPr>
              <w:t> </w:t>
            </w:r>
          </w:p>
        </w:tc>
        <w:tc>
          <w:tcPr>
            <w:tcW w:w="1500" w:type="pct"/>
            <w:tcMar>
              <w:top w:w="120" w:type="dxa"/>
              <w:left w:w="120" w:type="dxa"/>
              <w:bottom w:w="120" w:type="dxa"/>
              <w:right w:w="120" w:type="dxa"/>
            </w:tcMar>
          </w:tcPr>
          <w:p w14:paraId="6C58E5A8" w14:textId="77777777" w:rsidR="00300F6A" w:rsidRDefault="0002750E">
            <w:r>
              <w:rPr>
                <w:rFonts w:ascii="Aptos" w:eastAsia="Aptos" w:hAnsi="Aptos" w:cs="Aptos"/>
                <w:color w:val="7C7C81"/>
              </w:rPr>
              <w:t> </w:t>
            </w:r>
          </w:p>
        </w:tc>
        <w:tc>
          <w:tcPr>
            <w:tcW w:w="1500" w:type="pct"/>
            <w:tcMar>
              <w:top w:w="120" w:type="dxa"/>
              <w:left w:w="120" w:type="dxa"/>
              <w:bottom w:w="120" w:type="dxa"/>
              <w:right w:w="120" w:type="dxa"/>
            </w:tcMar>
          </w:tcPr>
          <w:p w14:paraId="6C58E5A9" w14:textId="77777777" w:rsidR="00300F6A" w:rsidRDefault="0002750E">
            <w:r>
              <w:rPr>
                <w:rFonts w:ascii="Aptos" w:eastAsia="Aptos" w:hAnsi="Aptos" w:cs="Aptos"/>
                <w:color w:val="7C7C81"/>
              </w:rPr>
              <w:t> </w:t>
            </w:r>
          </w:p>
        </w:tc>
        <w:tc>
          <w:tcPr>
            <w:tcW w:w="800" w:type="pct"/>
            <w:tcMar>
              <w:top w:w="120" w:type="dxa"/>
              <w:left w:w="120" w:type="dxa"/>
              <w:bottom w:w="120" w:type="dxa"/>
              <w:right w:w="120" w:type="dxa"/>
            </w:tcMar>
          </w:tcPr>
          <w:p w14:paraId="6C58E5AA" w14:textId="77777777" w:rsidR="00300F6A" w:rsidRDefault="0002750E">
            <w:r>
              <w:rPr>
                <w:rFonts w:ascii="Aptos" w:eastAsia="Aptos" w:hAnsi="Aptos" w:cs="Aptos"/>
                <w:color w:val="7C7C81"/>
              </w:rPr>
              <w:t> </w:t>
            </w:r>
          </w:p>
        </w:tc>
      </w:tr>
      <w:tr w:rsidR="00300F6A" w14:paraId="6C58E5B0" w14:textId="77777777" w:rsidTr="004D4C0E">
        <w:trPr>
          <w:cantSplit/>
        </w:trPr>
        <w:tc>
          <w:tcPr>
            <w:tcW w:w="1200" w:type="pct"/>
            <w:tcMar>
              <w:top w:w="120" w:type="dxa"/>
              <w:left w:w="0" w:type="dxa"/>
              <w:bottom w:w="120" w:type="dxa"/>
              <w:right w:w="120" w:type="dxa"/>
            </w:tcMar>
          </w:tcPr>
          <w:p w14:paraId="6C58E5AC" w14:textId="77777777" w:rsidR="00300F6A" w:rsidRDefault="0002750E">
            <w:r>
              <w:rPr>
                <w:rFonts w:ascii="Aptos" w:eastAsia="Aptos" w:hAnsi="Aptos" w:cs="Aptos"/>
                <w:b/>
                <w:bCs/>
                <w:color w:val="7C7C81"/>
              </w:rPr>
              <w:t> </w:t>
            </w:r>
          </w:p>
        </w:tc>
        <w:tc>
          <w:tcPr>
            <w:tcW w:w="1500" w:type="pct"/>
            <w:tcMar>
              <w:top w:w="120" w:type="dxa"/>
              <w:left w:w="120" w:type="dxa"/>
              <w:bottom w:w="120" w:type="dxa"/>
              <w:right w:w="120" w:type="dxa"/>
            </w:tcMar>
          </w:tcPr>
          <w:p w14:paraId="6C58E5AD" w14:textId="77777777" w:rsidR="00300F6A" w:rsidRDefault="0002750E">
            <w:r>
              <w:rPr>
                <w:rFonts w:ascii="Aptos" w:eastAsia="Aptos" w:hAnsi="Aptos" w:cs="Aptos"/>
                <w:color w:val="7C7C81"/>
              </w:rPr>
              <w:t> </w:t>
            </w:r>
          </w:p>
        </w:tc>
        <w:tc>
          <w:tcPr>
            <w:tcW w:w="1500" w:type="pct"/>
            <w:tcMar>
              <w:top w:w="120" w:type="dxa"/>
              <w:left w:w="120" w:type="dxa"/>
              <w:bottom w:w="120" w:type="dxa"/>
              <w:right w:w="120" w:type="dxa"/>
            </w:tcMar>
          </w:tcPr>
          <w:p w14:paraId="6C58E5AE" w14:textId="77777777" w:rsidR="00300F6A" w:rsidRDefault="0002750E">
            <w:r>
              <w:rPr>
                <w:rFonts w:ascii="Aptos" w:eastAsia="Aptos" w:hAnsi="Aptos" w:cs="Aptos"/>
                <w:color w:val="7C7C81"/>
              </w:rPr>
              <w:t> </w:t>
            </w:r>
          </w:p>
        </w:tc>
        <w:tc>
          <w:tcPr>
            <w:tcW w:w="800" w:type="pct"/>
            <w:tcMar>
              <w:top w:w="120" w:type="dxa"/>
              <w:left w:w="120" w:type="dxa"/>
              <w:bottom w:w="120" w:type="dxa"/>
              <w:right w:w="120" w:type="dxa"/>
            </w:tcMar>
          </w:tcPr>
          <w:p w14:paraId="6C58E5AF" w14:textId="77777777" w:rsidR="00300F6A" w:rsidRDefault="0002750E">
            <w:r>
              <w:rPr>
                <w:rFonts w:ascii="Aptos" w:eastAsia="Aptos" w:hAnsi="Aptos" w:cs="Aptos"/>
                <w:color w:val="7C7C81"/>
              </w:rPr>
              <w:t> </w:t>
            </w:r>
          </w:p>
        </w:tc>
      </w:tr>
    </w:tbl>
    <w:p w14:paraId="6C58E5B1" w14:textId="77777777" w:rsidR="00300F6A" w:rsidRDefault="00300F6A">
      <w:pPr>
        <w:spacing w:before="380"/>
      </w:pPr>
    </w:p>
    <w:p w14:paraId="6C58E5B2" w14:textId="77777777" w:rsidR="00300F6A" w:rsidRDefault="0002750E">
      <w:pPr>
        <w:keepNext/>
        <w:keepLines/>
        <w:spacing w:after="40"/>
      </w:pPr>
      <w:r>
        <w:rPr>
          <w:rFonts w:ascii="Aptos" w:eastAsia="Aptos" w:hAnsi="Aptos" w:cs="Aptos"/>
          <w:b/>
          <w:bCs/>
          <w:color w:val="F29D22"/>
          <w:spacing w:val="20"/>
        </w:rPr>
        <w:t>SECTION 07</w:t>
      </w:r>
    </w:p>
    <w:p w14:paraId="6C58E5B3" w14:textId="77777777" w:rsidR="00300F6A" w:rsidRDefault="0002750E">
      <w:pPr>
        <w:keepNext/>
        <w:keepLines/>
      </w:pPr>
      <w:r>
        <w:rPr>
          <w:rFonts w:ascii="Aptos" w:eastAsia="Aptos" w:hAnsi="Aptos" w:cs="Aptos"/>
          <w:b/>
          <w:bCs/>
          <w:color w:val="7C7C81"/>
          <w:sz w:val="24"/>
          <w:szCs w:val="24"/>
        </w:rPr>
        <w:t>Review and Governance</w:t>
      </w:r>
    </w:p>
    <w:p w14:paraId="6C58E5B4" w14:textId="77777777" w:rsidR="00300F6A" w:rsidRDefault="00300F6A">
      <w:pPr>
        <w:keepNext/>
        <w:pBdr>
          <w:bottom w:val="single" w:sz="6" w:space="1" w:color="B9B8B9"/>
        </w:pBdr>
        <w:spacing w:after="120"/>
      </w:pPr>
    </w:p>
    <w:p w14:paraId="6C58E5B5" w14:textId="5B2B08BD" w:rsidR="00300F6A" w:rsidRDefault="003036C1">
      <w:pPr>
        <w:spacing w:line="258" w:lineRule="auto"/>
        <w:ind w:left="300" w:hanging="220"/>
      </w:pPr>
      <w:r>
        <w:rPr>
          <w:rFonts w:ascii="Aptos" w:eastAsia="Aptos" w:hAnsi="Aptos" w:cs="Aptos"/>
          <w:b/>
          <w:bCs/>
          <w:color w:val="F29D22"/>
        </w:rPr>
        <w:t>-</w:t>
      </w:r>
      <w:r w:rsidR="0002750E">
        <w:rPr>
          <w:rFonts w:ascii="Aptos" w:eastAsia="Aptos" w:hAnsi="Aptos" w:cs="Aptos"/>
          <w:b/>
          <w:bCs/>
          <w:color w:val="F29D22"/>
        </w:rPr>
        <w:t xml:space="preserve">  </w:t>
      </w:r>
      <w:r w:rsidR="0002750E">
        <w:rPr>
          <w:rFonts w:ascii="Aptos" w:eastAsia="Aptos" w:hAnsi="Aptos" w:cs="Aptos"/>
          <w:color w:val="7C7C81"/>
        </w:rPr>
        <w:t>Review benchmarks at least annually, and whenever a role changes significantly or recruitment difficulty suggests pay is out of step with the market.</w:t>
      </w:r>
    </w:p>
    <w:p w14:paraId="6C58E5B6" w14:textId="6B2837D0" w:rsidR="00300F6A" w:rsidRDefault="003036C1">
      <w:pPr>
        <w:spacing w:line="258" w:lineRule="auto"/>
        <w:ind w:left="300" w:hanging="220"/>
      </w:pPr>
      <w:r>
        <w:rPr>
          <w:rFonts w:ascii="Aptos" w:eastAsia="Aptos" w:hAnsi="Aptos" w:cs="Aptos"/>
          <w:b/>
          <w:bCs/>
          <w:color w:val="F29D22"/>
        </w:rPr>
        <w:t>-</w:t>
      </w:r>
      <w:r w:rsidR="0002750E">
        <w:rPr>
          <w:rFonts w:ascii="Aptos" w:eastAsia="Aptos" w:hAnsi="Aptos" w:cs="Aptos"/>
          <w:b/>
          <w:bCs/>
          <w:color w:val="F29D22"/>
        </w:rPr>
        <w:t xml:space="preserve">  </w:t>
      </w:r>
      <w:r w:rsidR="0002750E">
        <w:rPr>
          <w:rFonts w:ascii="Aptos" w:eastAsia="Aptos" w:hAnsi="Aptos" w:cs="Aptos"/>
          <w:color w:val="7C7C81"/>
        </w:rPr>
        <w:t>Keep a record of the sources and decisions to support pay transparency and equal pay obligations.</w:t>
      </w:r>
    </w:p>
    <w:p w14:paraId="6C58E5B7" w14:textId="5FD817A6" w:rsidR="00300F6A" w:rsidRDefault="003036C1">
      <w:pPr>
        <w:spacing w:line="258" w:lineRule="auto"/>
        <w:ind w:left="300" w:hanging="220"/>
      </w:pPr>
      <w:r>
        <w:rPr>
          <w:rFonts w:ascii="Aptos" w:eastAsia="Aptos" w:hAnsi="Aptos" w:cs="Aptos"/>
          <w:b/>
          <w:bCs/>
          <w:color w:val="F29D22"/>
        </w:rPr>
        <w:t>-</w:t>
      </w:r>
      <w:r w:rsidR="0002750E">
        <w:rPr>
          <w:rFonts w:ascii="Aptos" w:eastAsia="Aptos" w:hAnsi="Aptos" w:cs="Aptos"/>
          <w:b/>
          <w:bCs/>
          <w:color w:val="F29D22"/>
        </w:rPr>
        <w:t xml:space="preserve">  </w:t>
      </w:r>
      <w:r w:rsidR="0002750E">
        <w:rPr>
          <w:rFonts w:ascii="Aptos" w:eastAsia="Aptos" w:hAnsi="Aptos" w:cs="Aptos"/>
          <w:color w:val="7C7C81"/>
        </w:rPr>
        <w:t>Ensure benchmarking and pay decisions are applied consistently across comparable roles to avoid unfair or discriminatory outcomes.</w:t>
      </w:r>
    </w:p>
    <w:p w14:paraId="6C58E5B8" w14:textId="04DF9FE2" w:rsidR="00300F6A" w:rsidRDefault="003036C1">
      <w:pPr>
        <w:spacing w:line="258" w:lineRule="auto"/>
        <w:ind w:left="300" w:hanging="220"/>
        <w:rPr>
          <w:rFonts w:ascii="Aptos" w:eastAsia="Aptos" w:hAnsi="Aptos" w:cs="Aptos"/>
          <w:color w:val="7C7C81"/>
        </w:rPr>
      </w:pPr>
      <w:r>
        <w:rPr>
          <w:rFonts w:ascii="Aptos" w:eastAsia="Aptos" w:hAnsi="Aptos" w:cs="Aptos"/>
          <w:b/>
          <w:bCs/>
          <w:color w:val="F29D22"/>
        </w:rPr>
        <w:t>-</w:t>
      </w:r>
      <w:r w:rsidR="0002750E">
        <w:rPr>
          <w:rFonts w:ascii="Aptos" w:eastAsia="Aptos" w:hAnsi="Aptos" w:cs="Aptos"/>
          <w:b/>
          <w:bCs/>
          <w:color w:val="F29D22"/>
        </w:rPr>
        <w:t xml:space="preserve">  </w:t>
      </w:r>
      <w:r w:rsidR="0002750E">
        <w:rPr>
          <w:rFonts w:ascii="Aptos" w:eastAsia="Aptos" w:hAnsi="Aptos" w:cs="Aptos"/>
          <w:color w:val="7C7C81"/>
        </w:rPr>
        <w:t>Link benchmarking outputs to your wider reward strategy, pay ranges and budget planning.</w:t>
      </w:r>
    </w:p>
    <w:p w14:paraId="77C7A249" w14:textId="77777777" w:rsidR="003261B7" w:rsidRDefault="003261B7">
      <w:pPr>
        <w:spacing w:line="258" w:lineRule="auto"/>
        <w:ind w:left="300" w:hanging="220"/>
      </w:pPr>
    </w:p>
    <w:p w14:paraId="6C58E5B9" w14:textId="77777777" w:rsidR="00300F6A" w:rsidRDefault="0002750E">
      <w:pPr>
        <w:pBdr>
          <w:left w:val="single" w:sz="18" w:space="10" w:color="F29D22"/>
        </w:pBdr>
        <w:spacing w:line="264" w:lineRule="auto"/>
        <w:ind w:left="260"/>
      </w:pPr>
      <w:r>
        <w:rPr>
          <w:rFonts w:ascii="Aptos" w:eastAsia="Aptos" w:hAnsi="Aptos" w:cs="Aptos"/>
          <w:color w:val="7C7C81"/>
        </w:rPr>
        <w:t>Equal pay note: pay differences between roles of equal value must be justifiable on objective, non-discriminatory grounds. Benchmarking data supports - but does not replace - a considered assessment of internal equity and equal pay risk.</w:t>
      </w:r>
    </w:p>
    <w:sectPr w:rsidR="00300F6A">
      <w:headerReference w:type="default" r:id="rId11"/>
      <w:footerReference w:type="default" r:id="rId12"/>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65F546" w14:textId="77777777" w:rsidR="000568D2" w:rsidRDefault="000568D2">
      <w:r>
        <w:separator/>
      </w:r>
    </w:p>
  </w:endnote>
  <w:endnote w:type="continuationSeparator" w:id="0">
    <w:p w14:paraId="76893CC8" w14:textId="77777777" w:rsidR="000568D2" w:rsidRDefault="00056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8E5BC" w14:textId="77777777" w:rsidR="00300F6A" w:rsidRDefault="0002750E">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6C58E5BD" w14:textId="77777777" w:rsidR="00300F6A" w:rsidRDefault="0002750E">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8E5C0" w14:textId="77777777" w:rsidR="00300F6A" w:rsidRDefault="0002750E">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6C58E5C1" w14:textId="77777777" w:rsidR="00300F6A" w:rsidRDefault="0002750E">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8E5C4" w14:textId="77777777" w:rsidR="00300F6A" w:rsidRDefault="0002750E">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6C58E5C5" w14:textId="77777777" w:rsidR="00300F6A" w:rsidRDefault="0002750E">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A30D8" w14:textId="77777777" w:rsidR="000568D2" w:rsidRDefault="000568D2">
      <w:r>
        <w:separator/>
      </w:r>
    </w:p>
  </w:footnote>
  <w:footnote w:type="continuationSeparator" w:id="0">
    <w:p w14:paraId="331CBBA4" w14:textId="77777777" w:rsidR="000568D2" w:rsidRDefault="000568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8E5BA" w14:textId="77777777" w:rsidR="00300F6A" w:rsidRDefault="0002750E">
    <w:pPr>
      <w:jc w:val="center"/>
    </w:pPr>
    <w:r>
      <w:rPr>
        <w:noProof/>
      </w:rPr>
      <w:drawing>
        <wp:inline distT="0" distB="0" distL="0" distR="0" wp14:anchorId="6C58E5C6" wp14:editId="6C58E5C7">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6C58E5BB" w14:textId="77777777" w:rsidR="00300F6A" w:rsidRDefault="00300F6A">
    <w:pPr>
      <w:pBdr>
        <w:bottom w:val="single" w:sz="4" w:space="6" w:color="B9B8B9"/>
      </w:pBdr>
      <w:spacing w:before="9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8E5BE" w14:textId="77777777" w:rsidR="00300F6A" w:rsidRDefault="0002750E">
    <w:pPr>
      <w:jc w:val="center"/>
    </w:pPr>
    <w:r>
      <w:rPr>
        <w:noProof/>
      </w:rPr>
      <w:drawing>
        <wp:inline distT="0" distB="0" distL="0" distR="0" wp14:anchorId="6C58E5C8" wp14:editId="6C58E5C9">
          <wp:extent cx="1600200" cy="628650"/>
          <wp:effectExtent l="0" t="0" r="0" b="0"/>
          <wp:docPr id="2053687713" name="Picture 2053687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6C58E5BF" w14:textId="77777777" w:rsidR="00300F6A" w:rsidRDefault="00300F6A">
    <w:pPr>
      <w:pBdr>
        <w:bottom w:val="single" w:sz="4" w:space="6" w:color="B9B8B9"/>
      </w:pBdr>
      <w:spacing w:before="90"/>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8E5C2" w14:textId="77777777" w:rsidR="00300F6A" w:rsidRDefault="0002750E">
    <w:pPr>
      <w:jc w:val="center"/>
    </w:pPr>
    <w:r>
      <w:rPr>
        <w:noProof/>
      </w:rPr>
      <w:drawing>
        <wp:inline distT="0" distB="0" distL="0" distR="0" wp14:anchorId="6C58E5CA" wp14:editId="6C58E5CB">
          <wp:extent cx="1600200" cy="628650"/>
          <wp:effectExtent l="0" t="0" r="0" b="0"/>
          <wp:docPr id="15399337" name="Picture 15399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6C58E5C3" w14:textId="77777777" w:rsidR="00300F6A" w:rsidRDefault="00300F6A">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4E430A"/>
    <w:multiLevelType w:val="hybridMultilevel"/>
    <w:tmpl w:val="CF1E584A"/>
    <w:lvl w:ilvl="0" w:tplc="8DEACC2C">
      <w:start w:val="1"/>
      <w:numFmt w:val="bullet"/>
      <w:lvlText w:val="●"/>
      <w:lvlJc w:val="left"/>
      <w:pPr>
        <w:ind w:left="720" w:hanging="360"/>
      </w:pPr>
    </w:lvl>
    <w:lvl w:ilvl="1" w:tplc="3F46DC0A">
      <w:start w:val="1"/>
      <w:numFmt w:val="bullet"/>
      <w:lvlText w:val="○"/>
      <w:lvlJc w:val="left"/>
      <w:pPr>
        <w:ind w:left="1440" w:hanging="360"/>
      </w:pPr>
    </w:lvl>
    <w:lvl w:ilvl="2" w:tplc="E86867B4">
      <w:start w:val="1"/>
      <w:numFmt w:val="bullet"/>
      <w:lvlText w:val="■"/>
      <w:lvlJc w:val="left"/>
      <w:pPr>
        <w:ind w:left="2160" w:hanging="360"/>
      </w:pPr>
    </w:lvl>
    <w:lvl w:ilvl="3" w:tplc="FA46E5C8">
      <w:start w:val="1"/>
      <w:numFmt w:val="bullet"/>
      <w:lvlText w:val="●"/>
      <w:lvlJc w:val="left"/>
      <w:pPr>
        <w:ind w:left="2880" w:hanging="360"/>
      </w:pPr>
    </w:lvl>
    <w:lvl w:ilvl="4" w:tplc="BF442FA6">
      <w:start w:val="1"/>
      <w:numFmt w:val="bullet"/>
      <w:lvlText w:val="○"/>
      <w:lvlJc w:val="left"/>
      <w:pPr>
        <w:ind w:left="3600" w:hanging="360"/>
      </w:pPr>
    </w:lvl>
    <w:lvl w:ilvl="5" w:tplc="785E4508">
      <w:start w:val="1"/>
      <w:numFmt w:val="bullet"/>
      <w:lvlText w:val="■"/>
      <w:lvlJc w:val="left"/>
      <w:pPr>
        <w:ind w:left="4320" w:hanging="360"/>
      </w:pPr>
    </w:lvl>
    <w:lvl w:ilvl="6" w:tplc="C10A5028">
      <w:start w:val="1"/>
      <w:numFmt w:val="bullet"/>
      <w:lvlText w:val="●"/>
      <w:lvlJc w:val="left"/>
      <w:pPr>
        <w:ind w:left="5040" w:hanging="360"/>
      </w:pPr>
    </w:lvl>
    <w:lvl w:ilvl="7" w:tplc="8AFA1416">
      <w:start w:val="1"/>
      <w:numFmt w:val="bullet"/>
      <w:lvlText w:val="●"/>
      <w:lvlJc w:val="left"/>
      <w:pPr>
        <w:ind w:left="5760" w:hanging="360"/>
      </w:pPr>
    </w:lvl>
    <w:lvl w:ilvl="8" w:tplc="05028A5E">
      <w:start w:val="1"/>
      <w:numFmt w:val="bullet"/>
      <w:lvlText w:val="●"/>
      <w:lvlJc w:val="left"/>
      <w:pPr>
        <w:ind w:left="6480" w:hanging="360"/>
      </w:pPr>
    </w:lvl>
  </w:abstractNum>
  <w:num w:numId="1" w16cid:durableId="17284364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0F6A"/>
    <w:rsid w:val="0002750E"/>
    <w:rsid w:val="000568D2"/>
    <w:rsid w:val="00300F6A"/>
    <w:rsid w:val="003036C1"/>
    <w:rsid w:val="003261B7"/>
    <w:rsid w:val="004D4C0E"/>
    <w:rsid w:val="00571942"/>
    <w:rsid w:val="005F3112"/>
    <w:rsid w:val="006032F2"/>
    <w:rsid w:val="0093732C"/>
    <w:rsid w:val="009A0A99"/>
    <w:rsid w:val="00AA4C37"/>
    <w:rsid w:val="00AF0847"/>
    <w:rsid w:val="00B8348F"/>
    <w:rsid w:val="00BD19AE"/>
    <w:rsid w:val="00CD14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8E4CD"/>
  <w15:docId w15:val="{0B05C47E-8949-4E8B-8421-0A1A12398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832</Words>
  <Characters>4668</Characters>
  <Application>Microsoft Office Word</Application>
  <DocSecurity>0</DocSecurity>
  <Lines>245</Lines>
  <Paragraphs>152</Paragraphs>
  <ScaleCrop>false</ScaleCrop>
  <Company/>
  <LinksUpToDate>false</LinksUpToDate>
  <CharactersWithSpaces>5348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Campbell Urquhart</cp:lastModifiedBy>
  <cp:revision>8</cp:revision>
  <dcterms:created xsi:type="dcterms:W3CDTF">2026-07-06T20:10:00Z</dcterms:created>
  <dcterms:modified xsi:type="dcterms:W3CDTF">2026-07-17T09:05:00Z</dcterms:modified>
</cp:coreProperties>
</file>