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25A6" w14:textId="77777777" w:rsidR="00675B12" w:rsidRDefault="0045025B">
      <w:pPr>
        <w:spacing w:before="120" w:after="140"/>
        <w:jc w:val="center"/>
      </w:pPr>
      <w:r>
        <w:rPr>
          <w:rFonts w:ascii="Aptos" w:eastAsia="Aptos" w:hAnsi="Aptos" w:cs="Aptos"/>
          <w:b/>
          <w:bCs/>
          <w:color w:val="F29D22"/>
          <w:spacing w:val="40"/>
        </w:rPr>
        <w:t>HUMAN RESOURCES</w:t>
      </w:r>
    </w:p>
    <w:p w14:paraId="515D25A7" w14:textId="77777777" w:rsidR="00675B12" w:rsidRDefault="0045025B">
      <w:pPr>
        <w:spacing w:after="120"/>
        <w:jc w:val="center"/>
      </w:pPr>
      <w:r>
        <w:rPr>
          <w:rFonts w:ascii="Aptos" w:eastAsia="Aptos" w:hAnsi="Aptos" w:cs="Aptos"/>
          <w:b/>
          <w:bCs/>
          <w:color w:val="7C7C81"/>
          <w:sz w:val="44"/>
          <w:szCs w:val="44"/>
        </w:rPr>
        <w:t>Job Evaluation Framework</w:t>
      </w:r>
    </w:p>
    <w:p w14:paraId="515D25A8" w14:textId="77777777" w:rsidR="00675B12" w:rsidRDefault="0045025B">
      <w:pPr>
        <w:spacing w:after="160"/>
        <w:jc w:val="center"/>
      </w:pPr>
      <w:r>
        <w:rPr>
          <w:rFonts w:ascii="Aptos" w:eastAsia="Aptos" w:hAnsi="Aptos" w:cs="Aptos"/>
          <w:color w:val="7C7C81"/>
        </w:rPr>
        <w:t>Reward &amp; Recognition  |  People &amp; Organisational Development  |  White Cube Consulting</w:t>
      </w:r>
    </w:p>
    <w:p w14:paraId="515D25A9" w14:textId="77777777" w:rsidR="00675B12" w:rsidRDefault="00675B12">
      <w:pPr>
        <w:pBdr>
          <w:bottom w:val="single" w:sz="6" w:space="6" w:color="B9B8B9"/>
        </w:pBdr>
        <w:spacing w:after="200"/>
        <w:jc w:val="center"/>
      </w:pPr>
    </w:p>
    <w:tbl>
      <w:tblPr>
        <w:tblW w:w="9638" w:type="dxa"/>
        <w:tblLayout w:type="fixed"/>
        <w:tblLook w:val="04A0" w:firstRow="1" w:lastRow="0" w:firstColumn="1" w:lastColumn="0" w:noHBand="0" w:noVBand="1"/>
      </w:tblPr>
      <w:tblGrid>
        <w:gridCol w:w="2700"/>
        <w:gridCol w:w="6938"/>
      </w:tblGrid>
      <w:tr w:rsidR="00891FD6" w14:paraId="02CDEF4C"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293E258" w14:textId="77777777" w:rsidR="00891FD6" w:rsidRPr="00D202F7" w:rsidRDefault="00891FD6" w:rsidP="00F6572F">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E5F22FB" w14:textId="77777777" w:rsidR="00891FD6" w:rsidRPr="00BB5C44" w:rsidRDefault="00891FD6" w:rsidP="00F6572F">
            <w:pPr>
              <w:rPr>
                <w:rFonts w:ascii="Aptos" w:eastAsia="Aptos" w:hAnsi="Aptos" w:cs="Aptos"/>
                <w:color w:val="7C7C81"/>
              </w:rPr>
            </w:pPr>
            <w:r>
              <w:rPr>
                <w:rFonts w:ascii="Aptos" w:eastAsia="Aptos" w:hAnsi="Aptos" w:cs="Aptos"/>
                <w:color w:val="7C7C81"/>
              </w:rPr>
              <w:t>[Organisation Name]</w:t>
            </w:r>
          </w:p>
        </w:tc>
      </w:tr>
      <w:tr w:rsidR="00891FD6" w14:paraId="73DFA9A3"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161F09B" w14:textId="77777777" w:rsidR="00891FD6" w:rsidRPr="00D202F7" w:rsidRDefault="00891FD6" w:rsidP="00F6572F">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558346B" w14:textId="77777777" w:rsidR="00891FD6" w:rsidRPr="00BB5C44" w:rsidRDefault="00891FD6" w:rsidP="00F6572F">
            <w:pPr>
              <w:rPr>
                <w:rFonts w:ascii="Aptos" w:eastAsia="Aptos" w:hAnsi="Aptos" w:cs="Aptos"/>
                <w:color w:val="7C7C81"/>
              </w:rPr>
            </w:pPr>
            <w:r>
              <w:rPr>
                <w:rFonts w:ascii="Aptos" w:eastAsia="Aptos" w:hAnsi="Aptos" w:cs="Aptos"/>
                <w:color w:val="7C7C81"/>
              </w:rPr>
              <w:t>Version 1.0</w:t>
            </w:r>
          </w:p>
        </w:tc>
      </w:tr>
      <w:tr w:rsidR="00891FD6" w14:paraId="3D287E39"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67BB7F7" w14:textId="77777777" w:rsidR="00891FD6" w:rsidRPr="00D202F7" w:rsidRDefault="00891FD6" w:rsidP="00F6572F">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34D7259" w14:textId="77777777" w:rsidR="00891FD6" w:rsidRPr="00BB5C44" w:rsidRDefault="00891FD6" w:rsidP="00F6572F">
            <w:pPr>
              <w:rPr>
                <w:rFonts w:ascii="Aptos" w:eastAsia="Aptos" w:hAnsi="Aptos" w:cs="Aptos"/>
                <w:color w:val="7C7C81"/>
              </w:rPr>
            </w:pPr>
            <w:r>
              <w:rPr>
                <w:rFonts w:ascii="Aptos" w:eastAsia="Aptos" w:hAnsi="Aptos" w:cs="Aptos"/>
                <w:color w:val="7C7C81"/>
              </w:rPr>
              <w:t>[Date]</w:t>
            </w:r>
          </w:p>
        </w:tc>
      </w:tr>
      <w:tr w:rsidR="00891FD6" w14:paraId="147DC2D5"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57F2BE5" w14:textId="77777777" w:rsidR="00891FD6" w:rsidRPr="00D202F7" w:rsidRDefault="00891FD6" w:rsidP="00F6572F">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AC3CC35" w14:textId="77777777" w:rsidR="00891FD6" w:rsidRPr="00BB5C44" w:rsidRDefault="00891FD6" w:rsidP="00F6572F">
            <w:pPr>
              <w:rPr>
                <w:rFonts w:ascii="Aptos" w:eastAsia="Aptos" w:hAnsi="Aptos" w:cs="Aptos"/>
                <w:color w:val="7C7C81"/>
              </w:rPr>
            </w:pPr>
            <w:r>
              <w:rPr>
                <w:rFonts w:ascii="Aptos" w:eastAsia="Aptos" w:hAnsi="Aptos" w:cs="Aptos"/>
                <w:color w:val="7C7C81"/>
              </w:rPr>
              <w:t>[Date - recommend annual review]</w:t>
            </w:r>
          </w:p>
        </w:tc>
      </w:tr>
      <w:tr w:rsidR="00891FD6" w14:paraId="75ADDCED"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7A813FC" w14:textId="25CA499E" w:rsidR="00891FD6" w:rsidRPr="00D202F7" w:rsidRDefault="00891FD6" w:rsidP="00F6572F">
            <w:pPr>
              <w:rPr>
                <w:rFonts w:ascii="Aptos" w:eastAsia="Aptos" w:hAnsi="Aptos" w:cs="Aptos"/>
                <w:b/>
                <w:bCs/>
                <w:color w:val="FFFFFF" w:themeColor="background1"/>
              </w:rPr>
            </w:pPr>
            <w:r>
              <w:rPr>
                <w:rFonts w:ascii="Aptos" w:eastAsia="Aptos" w:hAnsi="Aptos" w:cs="Aptos"/>
                <w:b/>
                <w:bCs/>
                <w:color w:val="FFFFFF" w:themeColor="background1"/>
              </w:rPr>
              <w:t>FRAMEWORK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61383A3" w14:textId="0F68D96C" w:rsidR="00891FD6" w:rsidRPr="00BB5C44" w:rsidRDefault="00891FD6" w:rsidP="00F6572F">
            <w:pPr>
              <w:rPr>
                <w:rFonts w:ascii="Aptos" w:eastAsia="Aptos" w:hAnsi="Aptos" w:cs="Aptos"/>
                <w:color w:val="7C7C81"/>
              </w:rPr>
            </w:pPr>
            <w:r>
              <w:rPr>
                <w:rFonts w:ascii="Aptos" w:eastAsia="Aptos" w:hAnsi="Aptos" w:cs="Aptos"/>
                <w:color w:val="7C7C81"/>
              </w:rPr>
              <w:t>[HR / Reward Lead]</w:t>
            </w:r>
          </w:p>
        </w:tc>
      </w:tr>
      <w:tr w:rsidR="00891FD6" w14:paraId="7421AEB3"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A0172B3" w14:textId="77777777" w:rsidR="00891FD6" w:rsidRPr="00D202F7" w:rsidRDefault="00891FD6" w:rsidP="00F6572F">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49A0795" w14:textId="2BB5F5F4" w:rsidR="00891FD6" w:rsidRPr="00BB5C44" w:rsidRDefault="00891FD6" w:rsidP="00F6572F">
            <w:pPr>
              <w:rPr>
                <w:rFonts w:ascii="Aptos" w:eastAsia="Aptos" w:hAnsi="Aptos" w:cs="Aptos"/>
                <w:color w:val="7C7C81"/>
              </w:rPr>
            </w:pPr>
            <w:r>
              <w:rPr>
                <w:rFonts w:ascii="Aptos" w:eastAsia="Aptos" w:hAnsi="Aptos" w:cs="Aptos"/>
                <w:color w:val="7C7C81"/>
              </w:rPr>
              <w:t>[All roles / grades in scope]</w:t>
            </w:r>
          </w:p>
        </w:tc>
      </w:tr>
    </w:tbl>
    <w:p w14:paraId="515D25B9" w14:textId="3801B58E" w:rsidR="00675B12" w:rsidRDefault="0045025B">
      <w:pPr>
        <w:spacing w:before="120" w:after="100"/>
      </w:pPr>
      <w:r>
        <w:rPr>
          <w:rFonts w:ascii="Aptos" w:eastAsia="Aptos" w:hAnsi="Aptos" w:cs="Aptos"/>
          <w:b/>
          <w:bCs/>
          <w:color w:val="7C7C81"/>
        </w:rPr>
        <w:t>How to use this framework</w:t>
      </w:r>
    </w:p>
    <w:p w14:paraId="515D25BA" w14:textId="77777777" w:rsidR="00675B12" w:rsidRDefault="0045025B">
      <w:pPr>
        <w:pBdr>
          <w:left w:val="single" w:sz="18" w:space="10" w:color="F29D22"/>
        </w:pBdr>
        <w:spacing w:after="120" w:line="264" w:lineRule="auto"/>
        <w:ind w:left="260"/>
      </w:pPr>
      <w:r>
        <w:rPr>
          <w:rFonts w:ascii="Aptos" w:eastAsia="Aptos" w:hAnsi="Aptos" w:cs="Aptos"/>
          <w:color w:val="7C7C81"/>
        </w:rPr>
        <w:t>Job evaluation is a systematic way of comparing the relative size of jobs so they can be graded fairly and consistently, independent of the person doing them or their current pay. This analytical points-factor framework scores each role against a common set of factors, producing a total that maps to a grade.</w:t>
      </w:r>
    </w:p>
    <w:p w14:paraId="515D25BB" w14:textId="77777777" w:rsidR="00675B12" w:rsidRDefault="0045025B">
      <w:pPr>
        <w:pBdr>
          <w:left w:val="single" w:sz="18" w:space="10" w:color="F29D22"/>
        </w:pBdr>
        <w:spacing w:line="264" w:lineRule="auto"/>
        <w:ind w:left="260"/>
      </w:pPr>
      <w:r>
        <w:rPr>
          <w:rFonts w:ascii="Aptos" w:eastAsia="Aptos" w:hAnsi="Aptos" w:cs="Aptos"/>
          <w:color w:val="7C7C81"/>
        </w:rPr>
        <w:t>Use the framework to evaluate new and existing roles, underpin your grading structure and pay ranges, and support equal pay for work of equal value. The factors, weightings and grade boundaries below are a starting point - calibrate them against a sample of benchmark roles before applying them across the organisation.</w:t>
      </w:r>
    </w:p>
    <w:p w14:paraId="515D25BD" w14:textId="194C6EE3" w:rsidR="00675B12" w:rsidRDefault="0032533F">
      <w:pPr>
        <w:keepNext/>
        <w:keepLines/>
        <w:spacing w:after="40"/>
      </w:pPr>
      <w:r>
        <w:rPr>
          <w:rFonts w:ascii="Aptos" w:eastAsia="Aptos" w:hAnsi="Aptos" w:cs="Aptos"/>
          <w:b/>
          <w:bCs/>
          <w:color w:val="F29D22"/>
          <w:spacing w:val="20"/>
        </w:rPr>
        <w:br/>
      </w:r>
      <w:r w:rsidR="0045025B">
        <w:rPr>
          <w:rFonts w:ascii="Aptos" w:eastAsia="Aptos" w:hAnsi="Aptos" w:cs="Aptos"/>
          <w:b/>
          <w:bCs/>
          <w:color w:val="F29D22"/>
          <w:spacing w:val="20"/>
        </w:rPr>
        <w:t>SECTION 01</w:t>
      </w:r>
    </w:p>
    <w:p w14:paraId="515D25BE" w14:textId="77777777" w:rsidR="00675B12" w:rsidRDefault="0045025B">
      <w:pPr>
        <w:keepNext/>
        <w:keepLines/>
      </w:pPr>
      <w:r>
        <w:rPr>
          <w:rFonts w:ascii="Aptos" w:eastAsia="Aptos" w:hAnsi="Aptos" w:cs="Aptos"/>
          <w:b/>
          <w:bCs/>
          <w:color w:val="7C7C81"/>
          <w:sz w:val="24"/>
          <w:szCs w:val="24"/>
        </w:rPr>
        <w:t>Purpose and Scope</w:t>
      </w:r>
    </w:p>
    <w:p w14:paraId="515D25BF" w14:textId="77777777" w:rsidR="00675B12" w:rsidRDefault="00675B12">
      <w:pPr>
        <w:keepNext/>
        <w:pBdr>
          <w:bottom w:val="single" w:sz="6" w:space="1" w:color="B9B8B9"/>
        </w:pBdr>
        <w:spacing w:after="120"/>
      </w:pPr>
    </w:p>
    <w:p w14:paraId="515D25C0" w14:textId="77777777" w:rsidR="00675B12" w:rsidRDefault="0045025B">
      <w:pPr>
        <w:spacing w:after="160" w:line="264" w:lineRule="auto"/>
      </w:pPr>
      <w:r>
        <w:rPr>
          <w:rFonts w:ascii="Aptos" w:eastAsia="Aptos" w:hAnsi="Aptos" w:cs="Aptos"/>
          <w:color w:val="7C7C81"/>
        </w:rPr>
        <w:t>This framework sets out a consistent method for evaluating the relative size and demands of roles across the organisation. It supports fair grading, transparent pay structures and compliance with equal pay principles by assessing every role against the same factors.</w:t>
      </w:r>
    </w:p>
    <w:p w14:paraId="515D25C1" w14:textId="77777777" w:rsidR="00675B12" w:rsidRDefault="0045025B">
      <w:pPr>
        <w:spacing w:after="160" w:line="264" w:lineRule="auto"/>
      </w:pPr>
      <w:r>
        <w:rPr>
          <w:rFonts w:ascii="Aptos" w:eastAsia="Aptos" w:hAnsi="Aptos" w:cs="Aptos"/>
          <w:color w:val="7C7C81"/>
        </w:rPr>
        <w:t>Job evaluation measures the demands of the role, not the performance of the person in it, the volume of work, or the individual's current salary. It should be applied consistently to all roles in scope and reviewed whenever a role changes significantly.</w:t>
      </w:r>
    </w:p>
    <w:p w14:paraId="515D25C3" w14:textId="28738CF5" w:rsidR="00675B12" w:rsidRDefault="0045025B">
      <w:pPr>
        <w:keepNext/>
        <w:keepLines/>
        <w:spacing w:after="40"/>
      </w:pPr>
      <w:r>
        <w:rPr>
          <w:rFonts w:ascii="Aptos" w:eastAsia="Aptos" w:hAnsi="Aptos" w:cs="Aptos"/>
          <w:b/>
          <w:bCs/>
          <w:color w:val="F29D22"/>
          <w:spacing w:val="20"/>
        </w:rPr>
        <w:t>SECTION 02</w:t>
      </w:r>
    </w:p>
    <w:p w14:paraId="515D25C4" w14:textId="77777777" w:rsidR="00675B12" w:rsidRDefault="0045025B">
      <w:pPr>
        <w:keepNext/>
        <w:keepLines/>
      </w:pPr>
      <w:r>
        <w:rPr>
          <w:rFonts w:ascii="Aptos" w:eastAsia="Aptos" w:hAnsi="Aptos" w:cs="Aptos"/>
          <w:b/>
          <w:bCs/>
          <w:color w:val="7C7C81"/>
          <w:sz w:val="24"/>
          <w:szCs w:val="24"/>
        </w:rPr>
        <w:t>Principles of Fair Job Evaluation</w:t>
      </w:r>
    </w:p>
    <w:p w14:paraId="515D25C5" w14:textId="77777777" w:rsidR="00675B12" w:rsidRDefault="00675B12">
      <w:pPr>
        <w:keepNext/>
        <w:pBdr>
          <w:bottom w:val="single" w:sz="6" w:space="1" w:color="B9B8B9"/>
        </w:pBdr>
        <w:spacing w:after="120"/>
      </w:pPr>
    </w:p>
    <w:p w14:paraId="515D25C6" w14:textId="20165F0C" w:rsidR="00675B12" w:rsidRDefault="00D13B25">
      <w:pPr>
        <w:spacing w:line="258" w:lineRule="auto"/>
        <w:ind w:left="300" w:hanging="220"/>
      </w:pPr>
      <w:r>
        <w:rPr>
          <w:rFonts w:ascii="Aptos" w:eastAsia="Aptos" w:hAnsi="Aptos" w:cs="Aptos"/>
          <w:b/>
          <w:bCs/>
          <w:color w:val="F29D22"/>
        </w:rPr>
        <w:t>-</w:t>
      </w:r>
      <w:r w:rsidR="0045025B">
        <w:rPr>
          <w:rFonts w:ascii="Aptos" w:eastAsia="Aptos" w:hAnsi="Aptos" w:cs="Aptos"/>
          <w:b/>
          <w:bCs/>
          <w:color w:val="F29D22"/>
        </w:rPr>
        <w:t xml:space="preserve">  </w:t>
      </w:r>
      <w:r w:rsidR="0045025B">
        <w:rPr>
          <w:rFonts w:ascii="Aptos" w:eastAsia="Aptos" w:hAnsi="Aptos" w:cs="Aptos"/>
          <w:color w:val="7C7C81"/>
        </w:rPr>
        <w:t>Evaluate the role as designed, based on an up-to-date job description - not the person, their performance or their pay.</w:t>
      </w:r>
    </w:p>
    <w:p w14:paraId="515D25C7" w14:textId="2E492E8B" w:rsidR="00675B12" w:rsidRDefault="00D13B25">
      <w:pPr>
        <w:spacing w:line="258" w:lineRule="auto"/>
        <w:ind w:left="300" w:hanging="220"/>
      </w:pPr>
      <w:r>
        <w:rPr>
          <w:rFonts w:ascii="Aptos" w:eastAsia="Aptos" w:hAnsi="Aptos" w:cs="Aptos"/>
          <w:b/>
          <w:bCs/>
          <w:color w:val="F29D22"/>
        </w:rPr>
        <w:t>-</w:t>
      </w:r>
      <w:r w:rsidR="0045025B">
        <w:rPr>
          <w:rFonts w:ascii="Aptos" w:eastAsia="Aptos" w:hAnsi="Aptos" w:cs="Aptos"/>
          <w:b/>
          <w:bCs/>
          <w:color w:val="F29D22"/>
        </w:rPr>
        <w:t xml:space="preserve">  </w:t>
      </w:r>
      <w:r w:rsidR="0045025B">
        <w:rPr>
          <w:rFonts w:ascii="Aptos" w:eastAsia="Aptos" w:hAnsi="Aptos" w:cs="Aptos"/>
          <w:color w:val="7C7C81"/>
        </w:rPr>
        <w:t>Apply the same factors and definitions to every role to ensure consistency and fairness.</w:t>
      </w:r>
    </w:p>
    <w:p w14:paraId="515D25C8" w14:textId="247B811A" w:rsidR="00675B12" w:rsidRDefault="00D13B25">
      <w:pPr>
        <w:spacing w:line="258" w:lineRule="auto"/>
        <w:ind w:left="300" w:hanging="220"/>
      </w:pPr>
      <w:r>
        <w:rPr>
          <w:rFonts w:ascii="Aptos" w:eastAsia="Aptos" w:hAnsi="Aptos" w:cs="Aptos"/>
          <w:b/>
          <w:bCs/>
          <w:color w:val="F29D22"/>
        </w:rPr>
        <w:t>-</w:t>
      </w:r>
      <w:r w:rsidR="0045025B">
        <w:rPr>
          <w:rFonts w:ascii="Aptos" w:eastAsia="Aptos" w:hAnsi="Aptos" w:cs="Aptos"/>
          <w:b/>
          <w:bCs/>
          <w:color w:val="F29D22"/>
        </w:rPr>
        <w:t xml:space="preserve">  </w:t>
      </w:r>
      <w:r w:rsidR="0045025B">
        <w:rPr>
          <w:rFonts w:ascii="Aptos" w:eastAsia="Aptos" w:hAnsi="Aptos" w:cs="Aptos"/>
          <w:color w:val="7C7C81"/>
        </w:rPr>
        <w:t>Use analytical judgement supported by evidence; avoid assumptions based on job title, seniority or historical grading.</w:t>
      </w:r>
    </w:p>
    <w:p w14:paraId="515D25C9" w14:textId="796CCB5C" w:rsidR="00675B12" w:rsidRDefault="00D13B25">
      <w:pPr>
        <w:spacing w:line="258" w:lineRule="auto"/>
        <w:ind w:left="300" w:hanging="220"/>
      </w:pPr>
      <w:r>
        <w:rPr>
          <w:rFonts w:ascii="Aptos" w:eastAsia="Aptos" w:hAnsi="Aptos" w:cs="Aptos"/>
          <w:b/>
          <w:bCs/>
          <w:color w:val="F29D22"/>
        </w:rPr>
        <w:t>-</w:t>
      </w:r>
      <w:r w:rsidR="0045025B">
        <w:rPr>
          <w:rFonts w:ascii="Aptos" w:eastAsia="Aptos" w:hAnsi="Aptos" w:cs="Aptos"/>
          <w:b/>
          <w:bCs/>
          <w:color w:val="F29D22"/>
        </w:rPr>
        <w:t xml:space="preserve">  </w:t>
      </w:r>
      <w:r w:rsidR="0045025B">
        <w:rPr>
          <w:rFonts w:ascii="Aptos" w:eastAsia="Aptos" w:hAnsi="Aptos" w:cs="Aptos"/>
          <w:color w:val="7C7C81"/>
        </w:rPr>
        <w:t>Guard against bias - ensure factors do not indirectly disadvantage roles typically held by one group (a key equal pay safeguard).</w:t>
      </w:r>
    </w:p>
    <w:p w14:paraId="515D25CA" w14:textId="09D8211F" w:rsidR="00675B12" w:rsidRDefault="00D13B25">
      <w:pPr>
        <w:spacing w:line="258" w:lineRule="auto"/>
        <w:ind w:left="300" w:hanging="220"/>
      </w:pPr>
      <w:r>
        <w:rPr>
          <w:rFonts w:ascii="Aptos" w:eastAsia="Aptos" w:hAnsi="Aptos" w:cs="Aptos"/>
          <w:b/>
          <w:bCs/>
          <w:color w:val="F29D22"/>
        </w:rPr>
        <w:t>-</w:t>
      </w:r>
      <w:r w:rsidR="0045025B">
        <w:rPr>
          <w:rFonts w:ascii="Aptos" w:eastAsia="Aptos" w:hAnsi="Aptos" w:cs="Aptos"/>
          <w:b/>
          <w:bCs/>
          <w:color w:val="F29D22"/>
        </w:rPr>
        <w:t xml:space="preserve">  </w:t>
      </w:r>
      <w:r w:rsidR="0045025B">
        <w:rPr>
          <w:rFonts w:ascii="Aptos" w:eastAsia="Aptos" w:hAnsi="Aptos" w:cs="Aptos"/>
          <w:color w:val="7C7C81"/>
        </w:rPr>
        <w:t>Moderate results across a panel rather than relying on a single evaluator.</w:t>
      </w:r>
    </w:p>
    <w:p w14:paraId="515D25CB" w14:textId="6DE2A1D6" w:rsidR="00675B12" w:rsidRDefault="00D13B25">
      <w:pPr>
        <w:spacing w:line="258" w:lineRule="auto"/>
        <w:ind w:left="300" w:hanging="220"/>
      </w:pPr>
      <w:r>
        <w:rPr>
          <w:rFonts w:ascii="Aptos" w:eastAsia="Aptos" w:hAnsi="Aptos" w:cs="Aptos"/>
          <w:b/>
          <w:bCs/>
          <w:color w:val="F29D22"/>
        </w:rPr>
        <w:t>-</w:t>
      </w:r>
      <w:r w:rsidR="0045025B">
        <w:rPr>
          <w:rFonts w:ascii="Aptos" w:eastAsia="Aptos" w:hAnsi="Aptos" w:cs="Aptos"/>
          <w:b/>
          <w:bCs/>
          <w:color w:val="F29D22"/>
        </w:rPr>
        <w:t xml:space="preserve">  </w:t>
      </w:r>
      <w:r w:rsidR="0045025B">
        <w:rPr>
          <w:rFonts w:ascii="Aptos" w:eastAsia="Aptos" w:hAnsi="Aptos" w:cs="Aptos"/>
          <w:color w:val="7C7C81"/>
        </w:rPr>
        <w:t>Keep clear records of scores and rationale so decisions can be explained and appealed.</w:t>
      </w:r>
    </w:p>
    <w:p w14:paraId="515D25CC" w14:textId="77777777" w:rsidR="00675B12" w:rsidRDefault="00675B12">
      <w:pPr>
        <w:spacing w:before="380"/>
      </w:pPr>
    </w:p>
    <w:p w14:paraId="515D25CD" w14:textId="77777777" w:rsidR="00675B12" w:rsidRDefault="0045025B">
      <w:pPr>
        <w:keepNext/>
        <w:keepLines/>
        <w:spacing w:after="40"/>
      </w:pPr>
      <w:r>
        <w:rPr>
          <w:rFonts w:ascii="Aptos" w:eastAsia="Aptos" w:hAnsi="Aptos" w:cs="Aptos"/>
          <w:b/>
          <w:bCs/>
          <w:color w:val="F29D22"/>
          <w:spacing w:val="20"/>
        </w:rPr>
        <w:t>SECTION 03</w:t>
      </w:r>
    </w:p>
    <w:p w14:paraId="515D25CE" w14:textId="77777777" w:rsidR="00675B12" w:rsidRDefault="0045025B">
      <w:pPr>
        <w:keepNext/>
        <w:keepLines/>
      </w:pPr>
      <w:r>
        <w:rPr>
          <w:rFonts w:ascii="Aptos" w:eastAsia="Aptos" w:hAnsi="Aptos" w:cs="Aptos"/>
          <w:b/>
          <w:bCs/>
          <w:color w:val="7C7C81"/>
          <w:sz w:val="24"/>
          <w:szCs w:val="24"/>
        </w:rPr>
        <w:t>Evaluation Factors</w:t>
      </w:r>
    </w:p>
    <w:p w14:paraId="515D25CF" w14:textId="77777777" w:rsidR="00675B12" w:rsidRDefault="00675B12">
      <w:pPr>
        <w:keepNext/>
        <w:pBdr>
          <w:bottom w:val="single" w:sz="6" w:space="1" w:color="B9B8B9"/>
        </w:pBdr>
        <w:spacing w:after="120"/>
      </w:pPr>
    </w:p>
    <w:p w14:paraId="515D25D0" w14:textId="77777777" w:rsidR="00675B12" w:rsidRDefault="0045025B">
      <w:pPr>
        <w:spacing w:after="160" w:line="264" w:lineRule="auto"/>
      </w:pPr>
      <w:r>
        <w:rPr>
          <w:rFonts w:ascii="Aptos" w:eastAsia="Aptos" w:hAnsi="Aptos" w:cs="Aptos"/>
          <w:color w:val="7C7C81"/>
        </w:rPr>
        <w:t>Each role is scored against the following factors. Every factor has five levels; the maximum points reflect the relative weight of each factor. The total possible score is 700 points.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2503"/>
        <w:gridCol w:w="4814"/>
        <w:gridCol w:w="963"/>
        <w:gridCol w:w="1348"/>
      </w:tblGrid>
      <w:tr w:rsidR="00675B12" w:rsidRPr="00E23308" w14:paraId="515D25D5" w14:textId="77777777" w:rsidTr="00E23308">
        <w:trPr>
          <w:cantSplit/>
          <w:tblHeader/>
        </w:trPr>
        <w:tc>
          <w:tcPr>
            <w:tcW w:w="1300" w:type="pct"/>
            <w:shd w:val="clear" w:color="auto" w:fill="F29D22"/>
            <w:tcMar>
              <w:top w:w="90" w:type="dxa"/>
              <w:left w:w="0" w:type="dxa"/>
              <w:bottom w:w="90" w:type="dxa"/>
              <w:right w:w="120" w:type="dxa"/>
            </w:tcMar>
          </w:tcPr>
          <w:p w14:paraId="515D25D1"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FACTOR</w:t>
            </w:r>
          </w:p>
        </w:tc>
        <w:tc>
          <w:tcPr>
            <w:tcW w:w="2500" w:type="pct"/>
            <w:shd w:val="clear" w:color="auto" w:fill="F29D22"/>
            <w:tcMar>
              <w:top w:w="90" w:type="dxa"/>
              <w:left w:w="120" w:type="dxa"/>
              <w:bottom w:w="90" w:type="dxa"/>
              <w:right w:w="120" w:type="dxa"/>
            </w:tcMar>
          </w:tcPr>
          <w:p w14:paraId="515D25D2"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WHAT IT MEASURES</w:t>
            </w:r>
          </w:p>
        </w:tc>
        <w:tc>
          <w:tcPr>
            <w:tcW w:w="500" w:type="pct"/>
            <w:shd w:val="clear" w:color="auto" w:fill="F29D22"/>
            <w:tcMar>
              <w:top w:w="90" w:type="dxa"/>
              <w:left w:w="120" w:type="dxa"/>
              <w:bottom w:w="90" w:type="dxa"/>
              <w:right w:w="120" w:type="dxa"/>
            </w:tcMar>
          </w:tcPr>
          <w:p w14:paraId="515D25D3"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LEVELS</w:t>
            </w:r>
          </w:p>
        </w:tc>
        <w:tc>
          <w:tcPr>
            <w:tcW w:w="700" w:type="pct"/>
            <w:shd w:val="clear" w:color="auto" w:fill="F29D22"/>
            <w:tcMar>
              <w:top w:w="90" w:type="dxa"/>
              <w:left w:w="120" w:type="dxa"/>
              <w:bottom w:w="90" w:type="dxa"/>
              <w:right w:w="120" w:type="dxa"/>
            </w:tcMar>
          </w:tcPr>
          <w:p w14:paraId="515D25D4"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MAX POINTS</w:t>
            </w:r>
          </w:p>
        </w:tc>
      </w:tr>
      <w:tr w:rsidR="00675B12" w14:paraId="515D25DA" w14:textId="77777777" w:rsidTr="00E23308">
        <w:trPr>
          <w:cantSplit/>
        </w:trPr>
        <w:tc>
          <w:tcPr>
            <w:tcW w:w="1300" w:type="pct"/>
            <w:tcMar>
              <w:top w:w="120" w:type="dxa"/>
              <w:left w:w="0" w:type="dxa"/>
              <w:bottom w:w="120" w:type="dxa"/>
              <w:right w:w="120" w:type="dxa"/>
            </w:tcMar>
          </w:tcPr>
          <w:p w14:paraId="515D25D6" w14:textId="77777777" w:rsidR="00675B12" w:rsidRDefault="0045025B" w:rsidP="00E23308">
            <w:pPr>
              <w:jc w:val="center"/>
            </w:pPr>
            <w:r>
              <w:rPr>
                <w:rFonts w:ascii="Aptos" w:eastAsia="Aptos" w:hAnsi="Aptos" w:cs="Aptos"/>
                <w:b/>
                <w:bCs/>
                <w:color w:val="7C7C81"/>
              </w:rPr>
              <w:t>Knowledge &amp; Experience</w:t>
            </w:r>
          </w:p>
        </w:tc>
        <w:tc>
          <w:tcPr>
            <w:tcW w:w="2500" w:type="pct"/>
            <w:tcMar>
              <w:top w:w="120" w:type="dxa"/>
              <w:left w:w="120" w:type="dxa"/>
              <w:bottom w:w="120" w:type="dxa"/>
              <w:right w:w="120" w:type="dxa"/>
            </w:tcMar>
          </w:tcPr>
          <w:p w14:paraId="515D25D7" w14:textId="77777777" w:rsidR="00675B12" w:rsidRDefault="0045025B">
            <w:r>
              <w:rPr>
                <w:rFonts w:ascii="Aptos" w:eastAsia="Aptos" w:hAnsi="Aptos" w:cs="Aptos"/>
                <w:color w:val="7C7C81"/>
              </w:rPr>
              <w:t>Qualifications, technical or professional knowledge and depth of experience the role requires</w:t>
            </w:r>
          </w:p>
        </w:tc>
        <w:tc>
          <w:tcPr>
            <w:tcW w:w="500" w:type="pct"/>
            <w:tcMar>
              <w:top w:w="120" w:type="dxa"/>
              <w:left w:w="120" w:type="dxa"/>
              <w:bottom w:w="120" w:type="dxa"/>
              <w:right w:w="120" w:type="dxa"/>
            </w:tcMar>
          </w:tcPr>
          <w:p w14:paraId="515D25D8" w14:textId="77777777" w:rsidR="00675B12" w:rsidRDefault="0045025B" w:rsidP="00F07FE4">
            <w:pPr>
              <w:jc w:val="center"/>
            </w:pPr>
            <w:r>
              <w:rPr>
                <w:rFonts w:ascii="Aptos" w:eastAsia="Aptos" w:hAnsi="Aptos" w:cs="Aptos"/>
                <w:color w:val="7C7C81"/>
              </w:rPr>
              <w:t>1 - 5</w:t>
            </w:r>
          </w:p>
        </w:tc>
        <w:tc>
          <w:tcPr>
            <w:tcW w:w="700" w:type="pct"/>
            <w:tcMar>
              <w:top w:w="120" w:type="dxa"/>
              <w:left w:w="120" w:type="dxa"/>
              <w:bottom w:w="120" w:type="dxa"/>
              <w:right w:w="120" w:type="dxa"/>
            </w:tcMar>
          </w:tcPr>
          <w:p w14:paraId="515D25D9" w14:textId="77777777" w:rsidR="00675B12" w:rsidRDefault="0045025B" w:rsidP="00F07FE4">
            <w:pPr>
              <w:jc w:val="center"/>
            </w:pPr>
            <w:r>
              <w:rPr>
                <w:rFonts w:ascii="Aptos" w:eastAsia="Aptos" w:hAnsi="Aptos" w:cs="Aptos"/>
                <w:color w:val="7C7C81"/>
              </w:rPr>
              <w:t>150</w:t>
            </w:r>
          </w:p>
        </w:tc>
      </w:tr>
      <w:tr w:rsidR="00675B12" w14:paraId="515D25DF" w14:textId="77777777" w:rsidTr="00E23308">
        <w:trPr>
          <w:cantSplit/>
        </w:trPr>
        <w:tc>
          <w:tcPr>
            <w:tcW w:w="1300" w:type="pct"/>
            <w:tcMar>
              <w:top w:w="120" w:type="dxa"/>
              <w:left w:w="0" w:type="dxa"/>
              <w:bottom w:w="120" w:type="dxa"/>
              <w:right w:w="120" w:type="dxa"/>
            </w:tcMar>
          </w:tcPr>
          <w:p w14:paraId="515D25DB" w14:textId="77777777" w:rsidR="00675B12" w:rsidRDefault="0045025B" w:rsidP="00E23308">
            <w:pPr>
              <w:jc w:val="center"/>
            </w:pPr>
            <w:r>
              <w:rPr>
                <w:rFonts w:ascii="Aptos" w:eastAsia="Aptos" w:hAnsi="Aptos" w:cs="Aptos"/>
                <w:b/>
                <w:bCs/>
                <w:color w:val="7C7C81"/>
              </w:rPr>
              <w:t>Problem-Solving &amp; Complexity</w:t>
            </w:r>
          </w:p>
        </w:tc>
        <w:tc>
          <w:tcPr>
            <w:tcW w:w="2500" w:type="pct"/>
            <w:tcMar>
              <w:top w:w="120" w:type="dxa"/>
              <w:left w:w="120" w:type="dxa"/>
              <w:bottom w:w="120" w:type="dxa"/>
              <w:right w:w="120" w:type="dxa"/>
            </w:tcMar>
          </w:tcPr>
          <w:p w14:paraId="515D25DC" w14:textId="77777777" w:rsidR="00675B12" w:rsidRDefault="0045025B">
            <w:r>
              <w:rPr>
                <w:rFonts w:ascii="Aptos" w:eastAsia="Aptos" w:hAnsi="Aptos" w:cs="Aptos"/>
                <w:color w:val="7C7C81"/>
              </w:rPr>
              <w:t>The analysis, judgement and complexity involved in the problems the role handles</w:t>
            </w:r>
          </w:p>
        </w:tc>
        <w:tc>
          <w:tcPr>
            <w:tcW w:w="500" w:type="pct"/>
            <w:tcMar>
              <w:top w:w="120" w:type="dxa"/>
              <w:left w:w="120" w:type="dxa"/>
              <w:bottom w:w="120" w:type="dxa"/>
              <w:right w:w="120" w:type="dxa"/>
            </w:tcMar>
          </w:tcPr>
          <w:p w14:paraId="515D25DD" w14:textId="77777777" w:rsidR="00675B12" w:rsidRDefault="0045025B" w:rsidP="00F07FE4">
            <w:pPr>
              <w:jc w:val="center"/>
            </w:pPr>
            <w:r>
              <w:rPr>
                <w:rFonts w:ascii="Aptos" w:eastAsia="Aptos" w:hAnsi="Aptos" w:cs="Aptos"/>
                <w:color w:val="7C7C81"/>
              </w:rPr>
              <w:t>1 - 5</w:t>
            </w:r>
          </w:p>
        </w:tc>
        <w:tc>
          <w:tcPr>
            <w:tcW w:w="700" w:type="pct"/>
            <w:tcMar>
              <w:top w:w="120" w:type="dxa"/>
              <w:left w:w="120" w:type="dxa"/>
              <w:bottom w:w="120" w:type="dxa"/>
              <w:right w:w="120" w:type="dxa"/>
            </w:tcMar>
          </w:tcPr>
          <w:p w14:paraId="515D25DE" w14:textId="77777777" w:rsidR="00675B12" w:rsidRDefault="0045025B" w:rsidP="00F07FE4">
            <w:pPr>
              <w:jc w:val="center"/>
            </w:pPr>
            <w:r>
              <w:rPr>
                <w:rFonts w:ascii="Aptos" w:eastAsia="Aptos" w:hAnsi="Aptos" w:cs="Aptos"/>
                <w:color w:val="7C7C81"/>
              </w:rPr>
              <w:t>120</w:t>
            </w:r>
          </w:p>
        </w:tc>
      </w:tr>
      <w:tr w:rsidR="00675B12" w14:paraId="515D25E4" w14:textId="77777777" w:rsidTr="00E23308">
        <w:trPr>
          <w:cantSplit/>
        </w:trPr>
        <w:tc>
          <w:tcPr>
            <w:tcW w:w="1300" w:type="pct"/>
            <w:tcMar>
              <w:top w:w="120" w:type="dxa"/>
              <w:left w:w="0" w:type="dxa"/>
              <w:bottom w:w="120" w:type="dxa"/>
              <w:right w:w="120" w:type="dxa"/>
            </w:tcMar>
          </w:tcPr>
          <w:p w14:paraId="515D25E0" w14:textId="77777777" w:rsidR="00675B12" w:rsidRDefault="0045025B" w:rsidP="00E23308">
            <w:pPr>
              <w:jc w:val="center"/>
            </w:pPr>
            <w:r>
              <w:rPr>
                <w:rFonts w:ascii="Aptos" w:eastAsia="Aptos" w:hAnsi="Aptos" w:cs="Aptos"/>
                <w:b/>
                <w:bCs/>
                <w:color w:val="7C7C81"/>
              </w:rPr>
              <w:t>Autonomy &amp; Decision-Making</w:t>
            </w:r>
          </w:p>
        </w:tc>
        <w:tc>
          <w:tcPr>
            <w:tcW w:w="2500" w:type="pct"/>
            <w:tcMar>
              <w:top w:w="120" w:type="dxa"/>
              <w:left w:w="120" w:type="dxa"/>
              <w:bottom w:w="120" w:type="dxa"/>
              <w:right w:w="120" w:type="dxa"/>
            </w:tcMar>
          </w:tcPr>
          <w:p w14:paraId="515D25E1" w14:textId="77777777" w:rsidR="00675B12" w:rsidRDefault="0045025B">
            <w:r>
              <w:rPr>
                <w:rFonts w:ascii="Aptos" w:eastAsia="Aptos" w:hAnsi="Aptos" w:cs="Aptos"/>
                <w:color w:val="7C7C81"/>
              </w:rPr>
              <w:t>Freedom to act, level of supervision received and the impact of the decisions made</w:t>
            </w:r>
          </w:p>
        </w:tc>
        <w:tc>
          <w:tcPr>
            <w:tcW w:w="500" w:type="pct"/>
            <w:tcMar>
              <w:top w:w="120" w:type="dxa"/>
              <w:left w:w="120" w:type="dxa"/>
              <w:bottom w:w="120" w:type="dxa"/>
              <w:right w:w="120" w:type="dxa"/>
            </w:tcMar>
          </w:tcPr>
          <w:p w14:paraId="515D25E2" w14:textId="77777777" w:rsidR="00675B12" w:rsidRDefault="0045025B" w:rsidP="00F07FE4">
            <w:pPr>
              <w:jc w:val="center"/>
            </w:pPr>
            <w:r>
              <w:rPr>
                <w:rFonts w:ascii="Aptos" w:eastAsia="Aptos" w:hAnsi="Aptos" w:cs="Aptos"/>
                <w:color w:val="7C7C81"/>
              </w:rPr>
              <w:t>1 - 5</w:t>
            </w:r>
          </w:p>
        </w:tc>
        <w:tc>
          <w:tcPr>
            <w:tcW w:w="700" w:type="pct"/>
            <w:tcMar>
              <w:top w:w="120" w:type="dxa"/>
              <w:left w:w="120" w:type="dxa"/>
              <w:bottom w:w="120" w:type="dxa"/>
              <w:right w:w="120" w:type="dxa"/>
            </w:tcMar>
          </w:tcPr>
          <w:p w14:paraId="515D25E3" w14:textId="77777777" w:rsidR="00675B12" w:rsidRDefault="0045025B" w:rsidP="00F07FE4">
            <w:pPr>
              <w:jc w:val="center"/>
            </w:pPr>
            <w:r>
              <w:rPr>
                <w:rFonts w:ascii="Aptos" w:eastAsia="Aptos" w:hAnsi="Aptos" w:cs="Aptos"/>
                <w:color w:val="7C7C81"/>
              </w:rPr>
              <w:t>120</w:t>
            </w:r>
          </w:p>
        </w:tc>
      </w:tr>
      <w:tr w:rsidR="00675B12" w14:paraId="515D25E9" w14:textId="77777777" w:rsidTr="00E23308">
        <w:trPr>
          <w:cantSplit/>
        </w:trPr>
        <w:tc>
          <w:tcPr>
            <w:tcW w:w="1300" w:type="pct"/>
            <w:tcMar>
              <w:top w:w="120" w:type="dxa"/>
              <w:left w:w="0" w:type="dxa"/>
              <w:bottom w:w="120" w:type="dxa"/>
              <w:right w:w="120" w:type="dxa"/>
            </w:tcMar>
          </w:tcPr>
          <w:p w14:paraId="515D25E5" w14:textId="77777777" w:rsidR="00675B12" w:rsidRDefault="0045025B" w:rsidP="00E23308">
            <w:pPr>
              <w:jc w:val="center"/>
            </w:pPr>
            <w:r>
              <w:rPr>
                <w:rFonts w:ascii="Aptos" w:eastAsia="Aptos" w:hAnsi="Aptos" w:cs="Aptos"/>
                <w:b/>
                <w:bCs/>
                <w:color w:val="7C7C81"/>
              </w:rPr>
              <w:t>Responsibility &amp; Impact</w:t>
            </w:r>
          </w:p>
        </w:tc>
        <w:tc>
          <w:tcPr>
            <w:tcW w:w="2500" w:type="pct"/>
            <w:tcMar>
              <w:top w:w="120" w:type="dxa"/>
              <w:left w:w="120" w:type="dxa"/>
              <w:bottom w:w="120" w:type="dxa"/>
              <w:right w:w="120" w:type="dxa"/>
            </w:tcMar>
          </w:tcPr>
          <w:p w14:paraId="515D25E6" w14:textId="77777777" w:rsidR="00675B12" w:rsidRDefault="0045025B">
            <w:r>
              <w:rPr>
                <w:rFonts w:ascii="Aptos" w:eastAsia="Aptos" w:hAnsi="Aptos" w:cs="Aptos"/>
                <w:color w:val="7C7C81"/>
              </w:rPr>
              <w:t>Accountability for outcomes, resources, budgets and risk to the organisation</w:t>
            </w:r>
          </w:p>
        </w:tc>
        <w:tc>
          <w:tcPr>
            <w:tcW w:w="500" w:type="pct"/>
            <w:tcMar>
              <w:top w:w="120" w:type="dxa"/>
              <w:left w:w="120" w:type="dxa"/>
              <w:bottom w:w="120" w:type="dxa"/>
              <w:right w:w="120" w:type="dxa"/>
            </w:tcMar>
          </w:tcPr>
          <w:p w14:paraId="515D25E7" w14:textId="77777777" w:rsidR="00675B12" w:rsidRDefault="0045025B" w:rsidP="00F07FE4">
            <w:pPr>
              <w:jc w:val="center"/>
            </w:pPr>
            <w:r>
              <w:rPr>
                <w:rFonts w:ascii="Aptos" w:eastAsia="Aptos" w:hAnsi="Aptos" w:cs="Aptos"/>
                <w:color w:val="7C7C81"/>
              </w:rPr>
              <w:t>1 - 5</w:t>
            </w:r>
          </w:p>
        </w:tc>
        <w:tc>
          <w:tcPr>
            <w:tcW w:w="700" w:type="pct"/>
            <w:tcMar>
              <w:top w:w="120" w:type="dxa"/>
              <w:left w:w="120" w:type="dxa"/>
              <w:bottom w:w="120" w:type="dxa"/>
              <w:right w:w="120" w:type="dxa"/>
            </w:tcMar>
          </w:tcPr>
          <w:p w14:paraId="515D25E8" w14:textId="77777777" w:rsidR="00675B12" w:rsidRDefault="0045025B" w:rsidP="00F07FE4">
            <w:pPr>
              <w:jc w:val="center"/>
            </w:pPr>
            <w:r>
              <w:rPr>
                <w:rFonts w:ascii="Aptos" w:eastAsia="Aptos" w:hAnsi="Aptos" w:cs="Aptos"/>
                <w:color w:val="7C7C81"/>
              </w:rPr>
              <w:t>130</w:t>
            </w:r>
          </w:p>
        </w:tc>
      </w:tr>
      <w:tr w:rsidR="00675B12" w14:paraId="515D25EE" w14:textId="77777777" w:rsidTr="00A233A4">
        <w:trPr>
          <w:cantSplit/>
        </w:trPr>
        <w:tc>
          <w:tcPr>
            <w:tcW w:w="1300" w:type="pct"/>
            <w:tcBorders>
              <w:bottom w:val="single" w:sz="4" w:space="0" w:color="D9D9D9" w:themeColor="background1" w:themeShade="D9"/>
            </w:tcBorders>
            <w:tcMar>
              <w:top w:w="120" w:type="dxa"/>
              <w:left w:w="0" w:type="dxa"/>
              <w:bottom w:w="120" w:type="dxa"/>
              <w:right w:w="120" w:type="dxa"/>
            </w:tcMar>
          </w:tcPr>
          <w:p w14:paraId="515D25EA" w14:textId="77777777" w:rsidR="00675B12" w:rsidRDefault="0045025B" w:rsidP="00E23308">
            <w:pPr>
              <w:jc w:val="center"/>
            </w:pPr>
            <w:r>
              <w:rPr>
                <w:rFonts w:ascii="Aptos" w:eastAsia="Aptos" w:hAnsi="Aptos" w:cs="Aptos"/>
                <w:b/>
                <w:bCs/>
                <w:color w:val="7C7C81"/>
              </w:rPr>
              <w:t>People &amp; Relationships</w:t>
            </w:r>
          </w:p>
        </w:tc>
        <w:tc>
          <w:tcPr>
            <w:tcW w:w="2500" w:type="pct"/>
            <w:tcBorders>
              <w:bottom w:val="single" w:sz="4" w:space="0" w:color="D9D9D9" w:themeColor="background1" w:themeShade="D9"/>
            </w:tcBorders>
            <w:tcMar>
              <w:top w:w="120" w:type="dxa"/>
              <w:left w:w="120" w:type="dxa"/>
              <w:bottom w:w="120" w:type="dxa"/>
              <w:right w:w="120" w:type="dxa"/>
            </w:tcMar>
          </w:tcPr>
          <w:p w14:paraId="515D25EB" w14:textId="77777777" w:rsidR="00675B12" w:rsidRDefault="0045025B">
            <w:r>
              <w:rPr>
                <w:rFonts w:ascii="Aptos" w:eastAsia="Aptos" w:hAnsi="Aptos" w:cs="Aptos"/>
                <w:color w:val="7C7C81"/>
              </w:rPr>
              <w:t>Communication, influencing, and responsibility for managing or developing others</w:t>
            </w:r>
          </w:p>
        </w:tc>
        <w:tc>
          <w:tcPr>
            <w:tcW w:w="500" w:type="pct"/>
            <w:tcBorders>
              <w:bottom w:val="single" w:sz="4" w:space="0" w:color="D9D9D9" w:themeColor="background1" w:themeShade="D9"/>
            </w:tcBorders>
            <w:tcMar>
              <w:top w:w="120" w:type="dxa"/>
              <w:left w:w="120" w:type="dxa"/>
              <w:bottom w:w="120" w:type="dxa"/>
              <w:right w:w="120" w:type="dxa"/>
            </w:tcMar>
          </w:tcPr>
          <w:p w14:paraId="515D25EC" w14:textId="77777777" w:rsidR="00675B12" w:rsidRDefault="0045025B" w:rsidP="00F07FE4">
            <w:pPr>
              <w:jc w:val="center"/>
            </w:pPr>
            <w:r>
              <w:rPr>
                <w:rFonts w:ascii="Aptos" w:eastAsia="Aptos" w:hAnsi="Aptos" w:cs="Aptos"/>
                <w:color w:val="7C7C81"/>
              </w:rPr>
              <w:t>1 - 5</w:t>
            </w:r>
          </w:p>
        </w:tc>
        <w:tc>
          <w:tcPr>
            <w:tcW w:w="700" w:type="pct"/>
            <w:tcBorders>
              <w:bottom w:val="single" w:sz="4" w:space="0" w:color="D9D9D9" w:themeColor="background1" w:themeShade="D9"/>
            </w:tcBorders>
            <w:tcMar>
              <w:top w:w="120" w:type="dxa"/>
              <w:left w:w="120" w:type="dxa"/>
              <w:bottom w:w="120" w:type="dxa"/>
              <w:right w:w="120" w:type="dxa"/>
            </w:tcMar>
          </w:tcPr>
          <w:p w14:paraId="515D25ED" w14:textId="77777777" w:rsidR="00675B12" w:rsidRDefault="0045025B" w:rsidP="00F07FE4">
            <w:pPr>
              <w:jc w:val="center"/>
            </w:pPr>
            <w:r>
              <w:rPr>
                <w:rFonts w:ascii="Aptos" w:eastAsia="Aptos" w:hAnsi="Aptos" w:cs="Aptos"/>
                <w:color w:val="7C7C81"/>
              </w:rPr>
              <w:t>100</w:t>
            </w:r>
          </w:p>
        </w:tc>
      </w:tr>
      <w:tr w:rsidR="00675B12" w14:paraId="515D25F3" w14:textId="77777777" w:rsidTr="00A233A4">
        <w:trPr>
          <w:cantSplit/>
        </w:trPr>
        <w:tc>
          <w:tcPr>
            <w:tcW w:w="1300" w:type="pct"/>
            <w:tcBorders>
              <w:bottom w:val="single" w:sz="4" w:space="0" w:color="D9D9D9" w:themeColor="background1" w:themeShade="D9"/>
            </w:tcBorders>
            <w:tcMar>
              <w:top w:w="120" w:type="dxa"/>
              <w:left w:w="0" w:type="dxa"/>
              <w:bottom w:w="120" w:type="dxa"/>
              <w:right w:w="120" w:type="dxa"/>
            </w:tcMar>
          </w:tcPr>
          <w:p w14:paraId="515D25EF" w14:textId="77777777" w:rsidR="00675B12" w:rsidRDefault="0045025B" w:rsidP="00E23308">
            <w:pPr>
              <w:jc w:val="center"/>
            </w:pPr>
            <w:r>
              <w:rPr>
                <w:rFonts w:ascii="Aptos" w:eastAsia="Aptos" w:hAnsi="Aptos" w:cs="Aptos"/>
                <w:b/>
                <w:bCs/>
                <w:color w:val="7C7C81"/>
              </w:rPr>
              <w:t>Working Conditions</w:t>
            </w:r>
          </w:p>
        </w:tc>
        <w:tc>
          <w:tcPr>
            <w:tcW w:w="2500" w:type="pct"/>
            <w:tcBorders>
              <w:bottom w:val="single" w:sz="4" w:space="0" w:color="D9D9D9" w:themeColor="background1" w:themeShade="D9"/>
            </w:tcBorders>
            <w:tcMar>
              <w:top w:w="120" w:type="dxa"/>
              <w:left w:w="120" w:type="dxa"/>
              <w:bottom w:w="120" w:type="dxa"/>
              <w:right w:w="120" w:type="dxa"/>
            </w:tcMar>
          </w:tcPr>
          <w:p w14:paraId="515D25F0" w14:textId="77777777" w:rsidR="00675B12" w:rsidRDefault="0045025B">
            <w:r>
              <w:rPr>
                <w:rFonts w:ascii="Aptos" w:eastAsia="Aptos" w:hAnsi="Aptos" w:cs="Aptos"/>
                <w:color w:val="7C7C81"/>
              </w:rPr>
              <w:t>Physical effort, working environment and emotional demands of the role</w:t>
            </w:r>
          </w:p>
        </w:tc>
        <w:tc>
          <w:tcPr>
            <w:tcW w:w="500" w:type="pct"/>
            <w:tcBorders>
              <w:bottom w:val="single" w:sz="4" w:space="0" w:color="D9D9D9" w:themeColor="background1" w:themeShade="D9"/>
            </w:tcBorders>
            <w:tcMar>
              <w:top w:w="120" w:type="dxa"/>
              <w:left w:w="120" w:type="dxa"/>
              <w:bottom w:w="120" w:type="dxa"/>
              <w:right w:w="120" w:type="dxa"/>
            </w:tcMar>
          </w:tcPr>
          <w:p w14:paraId="515D25F1" w14:textId="77777777" w:rsidR="00675B12" w:rsidRDefault="0045025B" w:rsidP="00F07FE4">
            <w:pPr>
              <w:jc w:val="center"/>
            </w:pPr>
            <w:r>
              <w:rPr>
                <w:rFonts w:ascii="Aptos" w:eastAsia="Aptos" w:hAnsi="Aptos" w:cs="Aptos"/>
                <w:color w:val="7C7C81"/>
              </w:rPr>
              <w:t>1 - 5</w:t>
            </w:r>
          </w:p>
        </w:tc>
        <w:tc>
          <w:tcPr>
            <w:tcW w:w="700" w:type="pct"/>
            <w:tcBorders>
              <w:bottom w:val="single" w:sz="4" w:space="0" w:color="D9D9D9" w:themeColor="background1" w:themeShade="D9"/>
            </w:tcBorders>
            <w:tcMar>
              <w:top w:w="120" w:type="dxa"/>
              <w:left w:w="120" w:type="dxa"/>
              <w:bottom w:w="120" w:type="dxa"/>
              <w:right w:w="120" w:type="dxa"/>
            </w:tcMar>
          </w:tcPr>
          <w:p w14:paraId="515D25F2" w14:textId="77777777" w:rsidR="00675B12" w:rsidRDefault="0045025B" w:rsidP="00F07FE4">
            <w:pPr>
              <w:jc w:val="center"/>
            </w:pPr>
            <w:r>
              <w:rPr>
                <w:rFonts w:ascii="Aptos" w:eastAsia="Aptos" w:hAnsi="Aptos" w:cs="Aptos"/>
                <w:color w:val="7C7C81"/>
              </w:rPr>
              <w:t>80</w:t>
            </w:r>
          </w:p>
        </w:tc>
      </w:tr>
      <w:tr w:rsidR="00675B12" w14:paraId="515D25F8" w14:textId="77777777" w:rsidTr="00A233A4">
        <w:trPr>
          <w:cantSplit/>
        </w:trPr>
        <w:tc>
          <w:tcPr>
            <w:tcW w:w="1300" w:type="pct"/>
            <w:tcBorders>
              <w:top w:val="single" w:sz="4" w:space="0" w:color="D9D9D9" w:themeColor="background1" w:themeShade="D9"/>
              <w:left w:val="nil"/>
              <w:bottom w:val="nil"/>
              <w:right w:val="nil"/>
            </w:tcBorders>
            <w:tcMar>
              <w:top w:w="120" w:type="dxa"/>
              <w:left w:w="0" w:type="dxa"/>
              <w:bottom w:w="120" w:type="dxa"/>
              <w:right w:w="120" w:type="dxa"/>
            </w:tcMar>
          </w:tcPr>
          <w:p w14:paraId="515D25F4" w14:textId="7B788523" w:rsidR="00675B12" w:rsidRDefault="00675B12" w:rsidP="00E23308">
            <w:pPr>
              <w:jc w:val="center"/>
            </w:pPr>
          </w:p>
        </w:tc>
        <w:tc>
          <w:tcPr>
            <w:tcW w:w="2500" w:type="pct"/>
            <w:tcBorders>
              <w:top w:val="single" w:sz="4" w:space="0" w:color="D9D9D9" w:themeColor="background1" w:themeShade="D9"/>
              <w:left w:val="nil"/>
              <w:bottom w:val="nil"/>
              <w:right w:val="single" w:sz="4" w:space="0" w:color="D9D9D9" w:themeColor="background1" w:themeShade="D9"/>
            </w:tcBorders>
            <w:tcMar>
              <w:top w:w="120" w:type="dxa"/>
              <w:left w:w="120" w:type="dxa"/>
              <w:bottom w:w="120" w:type="dxa"/>
              <w:right w:w="120" w:type="dxa"/>
            </w:tcMar>
          </w:tcPr>
          <w:p w14:paraId="515D25F5" w14:textId="77777777" w:rsidR="00675B12" w:rsidRDefault="0045025B">
            <w:r>
              <w:rPr>
                <w:rFonts w:ascii="Aptos" w:eastAsia="Aptos" w:hAnsi="Aptos" w:cs="Aptos"/>
                <w:color w:val="7C7C81"/>
              </w:rPr>
              <w:t> </w:t>
            </w:r>
          </w:p>
        </w:tc>
        <w:tc>
          <w:tcPr>
            <w:tcW w:w="500" w:type="pct"/>
            <w:tcBorders>
              <w:top w:val="single" w:sz="4" w:space="0" w:color="D9D9D9" w:themeColor="background1" w:themeShade="D9"/>
              <w:left w:val="single" w:sz="4" w:space="0" w:color="D9D9D9" w:themeColor="background1" w:themeShade="D9"/>
            </w:tcBorders>
            <w:tcMar>
              <w:top w:w="120" w:type="dxa"/>
              <w:left w:w="120" w:type="dxa"/>
              <w:bottom w:w="120" w:type="dxa"/>
              <w:right w:w="120" w:type="dxa"/>
            </w:tcMar>
          </w:tcPr>
          <w:p w14:paraId="515D25F6" w14:textId="5998917D" w:rsidR="00675B12" w:rsidRDefault="00A233A4" w:rsidP="00F07FE4">
            <w:pPr>
              <w:jc w:val="center"/>
            </w:pPr>
            <w:r>
              <w:rPr>
                <w:rFonts w:ascii="Aptos" w:eastAsia="Aptos" w:hAnsi="Aptos" w:cs="Aptos"/>
                <w:b/>
                <w:bCs/>
                <w:color w:val="7C7C81"/>
              </w:rPr>
              <w:t>Total</w:t>
            </w:r>
          </w:p>
        </w:tc>
        <w:tc>
          <w:tcPr>
            <w:tcW w:w="700" w:type="pct"/>
            <w:tcBorders>
              <w:top w:val="single" w:sz="4" w:space="0" w:color="D9D9D9" w:themeColor="background1" w:themeShade="D9"/>
            </w:tcBorders>
            <w:tcMar>
              <w:top w:w="120" w:type="dxa"/>
              <w:left w:w="120" w:type="dxa"/>
              <w:bottom w:w="120" w:type="dxa"/>
              <w:right w:w="120" w:type="dxa"/>
            </w:tcMar>
          </w:tcPr>
          <w:p w14:paraId="515D25F7" w14:textId="77777777" w:rsidR="00675B12" w:rsidRDefault="0045025B" w:rsidP="00F07FE4">
            <w:pPr>
              <w:jc w:val="center"/>
            </w:pPr>
            <w:r>
              <w:rPr>
                <w:rFonts w:ascii="Aptos" w:eastAsia="Aptos" w:hAnsi="Aptos" w:cs="Aptos"/>
                <w:color w:val="7C7C81"/>
              </w:rPr>
              <w:t>700</w:t>
            </w:r>
          </w:p>
        </w:tc>
      </w:tr>
    </w:tbl>
    <w:p w14:paraId="515D25FA" w14:textId="5E25A6D6" w:rsidR="00675B12" w:rsidRDefault="0032533F">
      <w:pPr>
        <w:keepNext/>
        <w:keepLines/>
        <w:spacing w:after="40"/>
      </w:pPr>
      <w:r>
        <w:rPr>
          <w:rFonts w:ascii="Aptos" w:eastAsia="Aptos" w:hAnsi="Aptos" w:cs="Aptos"/>
          <w:b/>
          <w:bCs/>
          <w:color w:val="F29D22"/>
          <w:spacing w:val="20"/>
        </w:rPr>
        <w:br/>
      </w:r>
      <w:r w:rsidR="0045025B">
        <w:rPr>
          <w:rFonts w:ascii="Aptos" w:eastAsia="Aptos" w:hAnsi="Aptos" w:cs="Aptos"/>
          <w:b/>
          <w:bCs/>
          <w:color w:val="F29D22"/>
          <w:spacing w:val="20"/>
        </w:rPr>
        <w:t>SECTION 04</w:t>
      </w:r>
    </w:p>
    <w:p w14:paraId="515D25FB" w14:textId="77777777" w:rsidR="00675B12" w:rsidRDefault="0045025B">
      <w:pPr>
        <w:keepNext/>
        <w:keepLines/>
      </w:pPr>
      <w:r>
        <w:rPr>
          <w:rFonts w:ascii="Aptos" w:eastAsia="Aptos" w:hAnsi="Aptos" w:cs="Aptos"/>
          <w:b/>
          <w:bCs/>
          <w:color w:val="7C7C81"/>
          <w:sz w:val="24"/>
          <w:szCs w:val="24"/>
        </w:rPr>
        <w:t>Factor Levels Explained</w:t>
      </w:r>
    </w:p>
    <w:p w14:paraId="515D25FC" w14:textId="77777777" w:rsidR="00675B12" w:rsidRDefault="00675B12">
      <w:pPr>
        <w:keepNext/>
        <w:pBdr>
          <w:bottom w:val="single" w:sz="6" w:space="1" w:color="B9B8B9"/>
        </w:pBdr>
        <w:spacing w:after="120"/>
      </w:pPr>
    </w:p>
    <w:p w14:paraId="515D25FD" w14:textId="77777777" w:rsidR="00675B12" w:rsidRDefault="0045025B">
      <w:pPr>
        <w:spacing w:after="160" w:line="264" w:lineRule="auto"/>
      </w:pPr>
      <w:r>
        <w:rPr>
          <w:rFonts w:ascii="Aptos" w:eastAsia="Aptos" w:hAnsi="Aptos" w:cs="Aptos"/>
          <w:color w:val="7C7C81"/>
        </w:rPr>
        <w:t>Levels describe increasing demand within each factor. Use the general descriptors below, alongside the job description, to select the level that best fits the role.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1156"/>
        <w:gridCol w:w="4236"/>
        <w:gridCol w:w="4236"/>
      </w:tblGrid>
      <w:tr w:rsidR="00675B12" w:rsidRPr="00E23308" w14:paraId="515D2601" w14:textId="77777777" w:rsidTr="00E23308">
        <w:trPr>
          <w:cantSplit/>
          <w:tblHeader/>
        </w:trPr>
        <w:tc>
          <w:tcPr>
            <w:tcW w:w="600" w:type="pct"/>
            <w:shd w:val="clear" w:color="auto" w:fill="F29D22"/>
            <w:tcMar>
              <w:top w:w="90" w:type="dxa"/>
              <w:left w:w="0" w:type="dxa"/>
              <w:bottom w:w="90" w:type="dxa"/>
              <w:right w:w="120" w:type="dxa"/>
            </w:tcMar>
          </w:tcPr>
          <w:p w14:paraId="515D25FE"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LEVEL</w:t>
            </w:r>
          </w:p>
        </w:tc>
        <w:tc>
          <w:tcPr>
            <w:tcW w:w="2200" w:type="pct"/>
            <w:shd w:val="clear" w:color="auto" w:fill="F29D22"/>
            <w:tcMar>
              <w:top w:w="90" w:type="dxa"/>
              <w:left w:w="120" w:type="dxa"/>
              <w:bottom w:w="90" w:type="dxa"/>
              <w:right w:w="120" w:type="dxa"/>
            </w:tcMar>
          </w:tcPr>
          <w:p w14:paraId="515D25FF"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GENERAL DESCRIPTOR</w:t>
            </w:r>
          </w:p>
        </w:tc>
        <w:tc>
          <w:tcPr>
            <w:tcW w:w="2200" w:type="pct"/>
            <w:shd w:val="clear" w:color="auto" w:fill="F29D22"/>
            <w:tcMar>
              <w:top w:w="90" w:type="dxa"/>
              <w:left w:w="120" w:type="dxa"/>
              <w:bottom w:w="90" w:type="dxa"/>
              <w:right w:w="120" w:type="dxa"/>
            </w:tcMar>
          </w:tcPr>
          <w:p w14:paraId="515D2600"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ILLUSTRATIVE INDICATOR</w:t>
            </w:r>
          </w:p>
        </w:tc>
      </w:tr>
      <w:tr w:rsidR="00675B12" w14:paraId="515D2605" w14:textId="77777777" w:rsidTr="00E23308">
        <w:trPr>
          <w:cantSplit/>
        </w:trPr>
        <w:tc>
          <w:tcPr>
            <w:tcW w:w="600" w:type="pct"/>
            <w:shd w:val="clear" w:color="auto" w:fill="F29D22"/>
            <w:tcMar>
              <w:top w:w="120" w:type="dxa"/>
              <w:left w:w="0" w:type="dxa"/>
              <w:bottom w:w="120" w:type="dxa"/>
              <w:right w:w="120" w:type="dxa"/>
            </w:tcMar>
          </w:tcPr>
          <w:p w14:paraId="515D2602"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rPr>
              <w:t>Level 1</w:t>
            </w:r>
          </w:p>
        </w:tc>
        <w:tc>
          <w:tcPr>
            <w:tcW w:w="2200" w:type="pct"/>
            <w:tcMar>
              <w:top w:w="120" w:type="dxa"/>
              <w:left w:w="120" w:type="dxa"/>
              <w:bottom w:w="120" w:type="dxa"/>
              <w:right w:w="120" w:type="dxa"/>
            </w:tcMar>
          </w:tcPr>
          <w:p w14:paraId="515D2603" w14:textId="77777777" w:rsidR="00675B12" w:rsidRDefault="0045025B">
            <w:r>
              <w:rPr>
                <w:rFonts w:ascii="Aptos" w:eastAsia="Aptos" w:hAnsi="Aptos" w:cs="Aptos"/>
                <w:color w:val="7C7C81"/>
              </w:rPr>
              <w:t>Basic demand; straightforward, well-defined work</w:t>
            </w:r>
          </w:p>
        </w:tc>
        <w:tc>
          <w:tcPr>
            <w:tcW w:w="2200" w:type="pct"/>
            <w:tcMar>
              <w:top w:w="120" w:type="dxa"/>
              <w:left w:w="120" w:type="dxa"/>
              <w:bottom w:w="120" w:type="dxa"/>
              <w:right w:w="120" w:type="dxa"/>
            </w:tcMar>
          </w:tcPr>
          <w:p w14:paraId="515D2604" w14:textId="77777777" w:rsidR="00675B12" w:rsidRDefault="0045025B">
            <w:r>
              <w:rPr>
                <w:rFonts w:ascii="Aptos" w:eastAsia="Aptos" w:hAnsi="Aptos" w:cs="Aptos"/>
                <w:color w:val="7C7C81"/>
              </w:rPr>
              <w:t>Follows clear procedures with close guidance</w:t>
            </w:r>
          </w:p>
        </w:tc>
      </w:tr>
      <w:tr w:rsidR="00675B12" w14:paraId="515D2609" w14:textId="77777777" w:rsidTr="00E23308">
        <w:trPr>
          <w:cantSplit/>
        </w:trPr>
        <w:tc>
          <w:tcPr>
            <w:tcW w:w="600" w:type="pct"/>
            <w:shd w:val="clear" w:color="auto" w:fill="F29D22"/>
            <w:tcMar>
              <w:top w:w="120" w:type="dxa"/>
              <w:left w:w="0" w:type="dxa"/>
              <w:bottom w:w="120" w:type="dxa"/>
              <w:right w:w="120" w:type="dxa"/>
            </w:tcMar>
          </w:tcPr>
          <w:p w14:paraId="515D2606"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rPr>
              <w:t>Level 2</w:t>
            </w:r>
          </w:p>
        </w:tc>
        <w:tc>
          <w:tcPr>
            <w:tcW w:w="2200" w:type="pct"/>
            <w:tcMar>
              <w:top w:w="120" w:type="dxa"/>
              <w:left w:w="120" w:type="dxa"/>
              <w:bottom w:w="120" w:type="dxa"/>
              <w:right w:w="120" w:type="dxa"/>
            </w:tcMar>
          </w:tcPr>
          <w:p w14:paraId="515D2607" w14:textId="77777777" w:rsidR="00675B12" w:rsidRDefault="0045025B">
            <w:r>
              <w:rPr>
                <w:rFonts w:ascii="Aptos" w:eastAsia="Aptos" w:hAnsi="Aptos" w:cs="Aptos"/>
                <w:color w:val="7C7C81"/>
              </w:rPr>
              <w:t>Moderate demand; some variation and judgement</w:t>
            </w:r>
          </w:p>
        </w:tc>
        <w:tc>
          <w:tcPr>
            <w:tcW w:w="2200" w:type="pct"/>
            <w:tcMar>
              <w:top w:w="120" w:type="dxa"/>
              <w:left w:w="120" w:type="dxa"/>
              <w:bottom w:w="120" w:type="dxa"/>
              <w:right w:w="120" w:type="dxa"/>
            </w:tcMar>
          </w:tcPr>
          <w:p w14:paraId="515D2608" w14:textId="77777777" w:rsidR="00675B12" w:rsidRDefault="0045025B">
            <w:r>
              <w:rPr>
                <w:rFonts w:ascii="Aptos" w:eastAsia="Aptos" w:hAnsi="Aptos" w:cs="Aptos"/>
                <w:color w:val="7C7C81"/>
              </w:rPr>
              <w:t>Applies established methods to familiar situations</w:t>
            </w:r>
          </w:p>
        </w:tc>
      </w:tr>
      <w:tr w:rsidR="00675B12" w14:paraId="515D260D" w14:textId="77777777" w:rsidTr="00E23308">
        <w:trPr>
          <w:cantSplit/>
        </w:trPr>
        <w:tc>
          <w:tcPr>
            <w:tcW w:w="600" w:type="pct"/>
            <w:shd w:val="clear" w:color="auto" w:fill="F29D22"/>
            <w:tcMar>
              <w:top w:w="120" w:type="dxa"/>
              <w:left w:w="0" w:type="dxa"/>
              <w:bottom w:w="120" w:type="dxa"/>
              <w:right w:w="120" w:type="dxa"/>
            </w:tcMar>
          </w:tcPr>
          <w:p w14:paraId="515D260A"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rPr>
              <w:t>Level 3</w:t>
            </w:r>
          </w:p>
        </w:tc>
        <w:tc>
          <w:tcPr>
            <w:tcW w:w="2200" w:type="pct"/>
            <w:tcMar>
              <w:top w:w="120" w:type="dxa"/>
              <w:left w:w="120" w:type="dxa"/>
              <w:bottom w:w="120" w:type="dxa"/>
              <w:right w:w="120" w:type="dxa"/>
            </w:tcMar>
          </w:tcPr>
          <w:p w14:paraId="515D260B" w14:textId="77777777" w:rsidR="00675B12" w:rsidRDefault="0045025B">
            <w:r>
              <w:rPr>
                <w:rFonts w:ascii="Aptos" w:eastAsia="Aptos" w:hAnsi="Aptos" w:cs="Aptos"/>
                <w:color w:val="7C7C81"/>
              </w:rPr>
              <w:t>Substantial demand; regular judgement and complexity</w:t>
            </w:r>
          </w:p>
        </w:tc>
        <w:tc>
          <w:tcPr>
            <w:tcW w:w="2200" w:type="pct"/>
            <w:tcMar>
              <w:top w:w="120" w:type="dxa"/>
              <w:left w:w="120" w:type="dxa"/>
              <w:bottom w:w="120" w:type="dxa"/>
              <w:right w:w="120" w:type="dxa"/>
            </w:tcMar>
          </w:tcPr>
          <w:p w14:paraId="515D260C" w14:textId="77777777" w:rsidR="00675B12" w:rsidRDefault="0045025B">
            <w:r>
              <w:rPr>
                <w:rFonts w:ascii="Aptos" w:eastAsia="Aptos" w:hAnsi="Aptos" w:cs="Aptos"/>
                <w:color w:val="7C7C81"/>
              </w:rPr>
              <w:t>Adapts approaches and resolves varied problems independently</w:t>
            </w:r>
          </w:p>
        </w:tc>
      </w:tr>
      <w:tr w:rsidR="00675B12" w14:paraId="515D2611" w14:textId="77777777" w:rsidTr="00E23308">
        <w:trPr>
          <w:cantSplit/>
        </w:trPr>
        <w:tc>
          <w:tcPr>
            <w:tcW w:w="600" w:type="pct"/>
            <w:shd w:val="clear" w:color="auto" w:fill="F29D22"/>
            <w:tcMar>
              <w:top w:w="120" w:type="dxa"/>
              <w:left w:w="0" w:type="dxa"/>
              <w:bottom w:w="120" w:type="dxa"/>
              <w:right w:w="120" w:type="dxa"/>
            </w:tcMar>
          </w:tcPr>
          <w:p w14:paraId="515D260E"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rPr>
              <w:t>Level 4</w:t>
            </w:r>
          </w:p>
        </w:tc>
        <w:tc>
          <w:tcPr>
            <w:tcW w:w="2200" w:type="pct"/>
            <w:tcMar>
              <w:top w:w="120" w:type="dxa"/>
              <w:left w:w="120" w:type="dxa"/>
              <w:bottom w:w="120" w:type="dxa"/>
              <w:right w:w="120" w:type="dxa"/>
            </w:tcMar>
          </w:tcPr>
          <w:p w14:paraId="515D260F" w14:textId="77777777" w:rsidR="00675B12" w:rsidRDefault="0045025B">
            <w:r>
              <w:rPr>
                <w:rFonts w:ascii="Aptos" w:eastAsia="Aptos" w:hAnsi="Aptos" w:cs="Aptos"/>
                <w:color w:val="7C7C81"/>
              </w:rPr>
              <w:t>High demand; complex, wide-ranging responsibility</w:t>
            </w:r>
          </w:p>
        </w:tc>
        <w:tc>
          <w:tcPr>
            <w:tcW w:w="2200" w:type="pct"/>
            <w:tcMar>
              <w:top w:w="120" w:type="dxa"/>
              <w:left w:w="120" w:type="dxa"/>
              <w:bottom w:w="120" w:type="dxa"/>
              <w:right w:w="120" w:type="dxa"/>
            </w:tcMar>
          </w:tcPr>
          <w:p w14:paraId="515D2610" w14:textId="77777777" w:rsidR="00675B12" w:rsidRDefault="0045025B">
            <w:r>
              <w:rPr>
                <w:rFonts w:ascii="Aptos" w:eastAsia="Aptos" w:hAnsi="Aptos" w:cs="Aptos"/>
                <w:color w:val="7C7C81"/>
              </w:rPr>
              <w:t>Handles ambiguity; decisions affect a function or service</w:t>
            </w:r>
          </w:p>
        </w:tc>
      </w:tr>
      <w:tr w:rsidR="00675B12" w14:paraId="515D2615" w14:textId="77777777" w:rsidTr="00E23308">
        <w:trPr>
          <w:cantSplit/>
        </w:trPr>
        <w:tc>
          <w:tcPr>
            <w:tcW w:w="600" w:type="pct"/>
            <w:shd w:val="clear" w:color="auto" w:fill="F29D22"/>
            <w:tcMar>
              <w:top w:w="120" w:type="dxa"/>
              <w:left w:w="0" w:type="dxa"/>
              <w:bottom w:w="120" w:type="dxa"/>
              <w:right w:w="120" w:type="dxa"/>
            </w:tcMar>
          </w:tcPr>
          <w:p w14:paraId="515D2612"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rPr>
              <w:t>Level 5</w:t>
            </w:r>
          </w:p>
        </w:tc>
        <w:tc>
          <w:tcPr>
            <w:tcW w:w="2200" w:type="pct"/>
            <w:tcMar>
              <w:top w:w="120" w:type="dxa"/>
              <w:left w:w="120" w:type="dxa"/>
              <w:bottom w:w="120" w:type="dxa"/>
              <w:right w:w="120" w:type="dxa"/>
            </w:tcMar>
          </w:tcPr>
          <w:p w14:paraId="515D2613" w14:textId="77777777" w:rsidR="00675B12" w:rsidRDefault="0045025B">
            <w:r>
              <w:rPr>
                <w:rFonts w:ascii="Aptos" w:eastAsia="Aptos" w:hAnsi="Aptos" w:cs="Aptos"/>
                <w:color w:val="7C7C81"/>
              </w:rPr>
              <w:t>Highest demand; strategic scope and impact</w:t>
            </w:r>
          </w:p>
        </w:tc>
        <w:tc>
          <w:tcPr>
            <w:tcW w:w="2200" w:type="pct"/>
            <w:tcMar>
              <w:top w:w="120" w:type="dxa"/>
              <w:left w:w="120" w:type="dxa"/>
              <w:bottom w:w="120" w:type="dxa"/>
              <w:right w:w="120" w:type="dxa"/>
            </w:tcMar>
          </w:tcPr>
          <w:p w14:paraId="515D2614" w14:textId="77777777" w:rsidR="00675B12" w:rsidRDefault="0045025B">
            <w:r>
              <w:rPr>
                <w:rFonts w:ascii="Aptos" w:eastAsia="Aptos" w:hAnsi="Aptos" w:cs="Aptos"/>
                <w:color w:val="7C7C81"/>
              </w:rPr>
              <w:t>Sets direction; decisions affect the whole organisation</w:t>
            </w:r>
          </w:p>
        </w:tc>
      </w:tr>
    </w:tbl>
    <w:p w14:paraId="515D2616" w14:textId="77777777" w:rsidR="00675B12" w:rsidRDefault="00675B12">
      <w:pPr>
        <w:sectPr w:rsidR="00675B12">
          <w:headerReference w:type="default" r:id="rId7"/>
          <w:footerReference w:type="default" r:id="rId8"/>
          <w:pgSz w:w="11906" w:h="16838"/>
          <w:pgMar w:top="1500" w:right="1134" w:bottom="1200" w:left="1134" w:header="600" w:footer="500" w:gutter="0"/>
          <w:cols w:space="720"/>
          <w:docGrid w:linePitch="360"/>
        </w:sectPr>
      </w:pPr>
    </w:p>
    <w:p w14:paraId="515D2618" w14:textId="77777777" w:rsidR="00675B12" w:rsidRDefault="0045025B">
      <w:pPr>
        <w:keepNext/>
        <w:keepLines/>
        <w:spacing w:after="40"/>
      </w:pPr>
      <w:r>
        <w:rPr>
          <w:rFonts w:ascii="Aptos" w:eastAsia="Aptos" w:hAnsi="Aptos" w:cs="Aptos"/>
          <w:b/>
          <w:bCs/>
          <w:color w:val="F29D22"/>
          <w:spacing w:val="20"/>
        </w:rPr>
        <w:lastRenderedPageBreak/>
        <w:t>SECTION 05</w:t>
      </w:r>
    </w:p>
    <w:p w14:paraId="515D2619" w14:textId="77777777" w:rsidR="00675B12" w:rsidRDefault="0045025B">
      <w:pPr>
        <w:keepNext/>
        <w:keepLines/>
      </w:pPr>
      <w:r>
        <w:rPr>
          <w:rFonts w:ascii="Aptos" w:eastAsia="Aptos" w:hAnsi="Aptos" w:cs="Aptos"/>
          <w:b/>
          <w:bCs/>
          <w:color w:val="7C7C81"/>
          <w:sz w:val="24"/>
          <w:szCs w:val="24"/>
        </w:rPr>
        <w:t>Factor Scoring Matrix</w:t>
      </w:r>
    </w:p>
    <w:p w14:paraId="515D261A" w14:textId="77777777" w:rsidR="00675B12" w:rsidRDefault="00675B12">
      <w:pPr>
        <w:keepNext/>
        <w:pBdr>
          <w:bottom w:val="single" w:sz="6" w:space="1" w:color="B9B8B9"/>
        </w:pBdr>
        <w:spacing w:after="120"/>
      </w:pPr>
    </w:p>
    <w:p w14:paraId="515D261B" w14:textId="77777777" w:rsidR="00675B12" w:rsidRDefault="0045025B">
      <w:pPr>
        <w:spacing w:after="160" w:line="264" w:lineRule="auto"/>
      </w:pPr>
      <w:r>
        <w:rPr>
          <w:rFonts w:ascii="Aptos" w:eastAsia="Aptos" w:hAnsi="Aptos" w:cs="Aptos"/>
          <w:color w:val="7C7C81"/>
        </w:rPr>
        <w:t>For each factor, select the level that best matches the role and enter the corresponding points in the Score column. Add the Score column to reach the total, then map the total to a grade using Section 06.</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307"/>
        <w:gridCol w:w="1804"/>
        <w:gridCol w:w="1803"/>
        <w:gridCol w:w="1803"/>
        <w:gridCol w:w="1803"/>
        <w:gridCol w:w="1803"/>
        <w:gridCol w:w="2705"/>
      </w:tblGrid>
      <w:tr w:rsidR="00675B12" w:rsidRPr="00E23308" w14:paraId="515D2623" w14:textId="77777777" w:rsidTr="00E23308">
        <w:trPr>
          <w:cantSplit/>
          <w:tblHeader/>
        </w:trPr>
        <w:tc>
          <w:tcPr>
            <w:tcW w:w="1100" w:type="pct"/>
            <w:shd w:val="clear" w:color="auto" w:fill="F29D22"/>
            <w:tcMar>
              <w:top w:w="90" w:type="dxa"/>
              <w:left w:w="0" w:type="dxa"/>
              <w:bottom w:w="90" w:type="dxa"/>
              <w:right w:w="120" w:type="dxa"/>
            </w:tcMar>
          </w:tcPr>
          <w:p w14:paraId="515D261C"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FACTOR</w:t>
            </w:r>
          </w:p>
        </w:tc>
        <w:tc>
          <w:tcPr>
            <w:tcW w:w="600" w:type="pct"/>
            <w:shd w:val="clear" w:color="auto" w:fill="F29D22"/>
            <w:tcMar>
              <w:top w:w="90" w:type="dxa"/>
              <w:left w:w="120" w:type="dxa"/>
              <w:bottom w:w="90" w:type="dxa"/>
              <w:right w:w="120" w:type="dxa"/>
            </w:tcMar>
          </w:tcPr>
          <w:p w14:paraId="515D261D"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LEVEL 1</w:t>
            </w:r>
          </w:p>
        </w:tc>
        <w:tc>
          <w:tcPr>
            <w:tcW w:w="600" w:type="pct"/>
            <w:shd w:val="clear" w:color="auto" w:fill="F29D22"/>
            <w:tcMar>
              <w:top w:w="90" w:type="dxa"/>
              <w:left w:w="120" w:type="dxa"/>
              <w:bottom w:w="90" w:type="dxa"/>
              <w:right w:w="120" w:type="dxa"/>
            </w:tcMar>
          </w:tcPr>
          <w:p w14:paraId="515D261E"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LEVEL 2</w:t>
            </w:r>
          </w:p>
        </w:tc>
        <w:tc>
          <w:tcPr>
            <w:tcW w:w="600" w:type="pct"/>
            <w:shd w:val="clear" w:color="auto" w:fill="F29D22"/>
            <w:tcMar>
              <w:top w:w="90" w:type="dxa"/>
              <w:left w:w="120" w:type="dxa"/>
              <w:bottom w:w="90" w:type="dxa"/>
              <w:right w:w="120" w:type="dxa"/>
            </w:tcMar>
          </w:tcPr>
          <w:p w14:paraId="515D261F"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LEVEL 3</w:t>
            </w:r>
          </w:p>
        </w:tc>
        <w:tc>
          <w:tcPr>
            <w:tcW w:w="600" w:type="pct"/>
            <w:shd w:val="clear" w:color="auto" w:fill="F29D22"/>
            <w:tcMar>
              <w:top w:w="90" w:type="dxa"/>
              <w:left w:w="120" w:type="dxa"/>
              <w:bottom w:w="90" w:type="dxa"/>
              <w:right w:w="120" w:type="dxa"/>
            </w:tcMar>
          </w:tcPr>
          <w:p w14:paraId="515D2620"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LEVEL 4</w:t>
            </w:r>
          </w:p>
        </w:tc>
        <w:tc>
          <w:tcPr>
            <w:tcW w:w="600" w:type="pct"/>
            <w:shd w:val="clear" w:color="auto" w:fill="F29D22"/>
            <w:tcMar>
              <w:top w:w="90" w:type="dxa"/>
              <w:left w:w="120" w:type="dxa"/>
              <w:bottom w:w="90" w:type="dxa"/>
              <w:right w:w="120" w:type="dxa"/>
            </w:tcMar>
          </w:tcPr>
          <w:p w14:paraId="515D2621"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LEVEL 5</w:t>
            </w:r>
          </w:p>
        </w:tc>
        <w:tc>
          <w:tcPr>
            <w:tcW w:w="900" w:type="pct"/>
            <w:shd w:val="clear" w:color="auto" w:fill="F29D22"/>
            <w:tcMar>
              <w:top w:w="90" w:type="dxa"/>
              <w:left w:w="120" w:type="dxa"/>
              <w:bottom w:w="90" w:type="dxa"/>
              <w:right w:w="120" w:type="dxa"/>
            </w:tcMar>
          </w:tcPr>
          <w:p w14:paraId="515D2622" w14:textId="77777777" w:rsidR="00675B12" w:rsidRPr="00E23308" w:rsidRDefault="0045025B" w:rsidP="00E23308">
            <w:pPr>
              <w:jc w:val="center"/>
              <w:rPr>
                <w:color w:val="FFFFFF" w:themeColor="background1"/>
              </w:rPr>
            </w:pPr>
            <w:r w:rsidRPr="00E23308">
              <w:rPr>
                <w:rFonts w:ascii="Aptos" w:eastAsia="Aptos" w:hAnsi="Aptos" w:cs="Aptos"/>
                <w:b/>
                <w:bCs/>
                <w:color w:val="FFFFFF" w:themeColor="background1"/>
                <w:spacing w:val="6"/>
                <w:sz w:val="18"/>
                <w:szCs w:val="18"/>
              </w:rPr>
              <w:t>SCORE</w:t>
            </w:r>
          </w:p>
        </w:tc>
      </w:tr>
      <w:tr w:rsidR="00675B12" w14:paraId="515D262B" w14:textId="77777777" w:rsidTr="00E23308">
        <w:trPr>
          <w:cantSplit/>
        </w:trPr>
        <w:tc>
          <w:tcPr>
            <w:tcW w:w="1100" w:type="pct"/>
            <w:tcMar>
              <w:top w:w="120" w:type="dxa"/>
              <w:left w:w="0" w:type="dxa"/>
              <w:bottom w:w="120" w:type="dxa"/>
              <w:right w:w="120" w:type="dxa"/>
            </w:tcMar>
          </w:tcPr>
          <w:p w14:paraId="515D2624" w14:textId="77777777" w:rsidR="00675B12" w:rsidRDefault="0045025B" w:rsidP="00E23308">
            <w:pPr>
              <w:jc w:val="center"/>
            </w:pPr>
            <w:r>
              <w:rPr>
                <w:rFonts w:ascii="Aptos" w:eastAsia="Aptos" w:hAnsi="Aptos" w:cs="Aptos"/>
                <w:b/>
                <w:bCs/>
                <w:color w:val="7C7C81"/>
              </w:rPr>
              <w:t>Knowledge &amp; Experience</w:t>
            </w:r>
          </w:p>
        </w:tc>
        <w:tc>
          <w:tcPr>
            <w:tcW w:w="600" w:type="pct"/>
            <w:tcMar>
              <w:top w:w="120" w:type="dxa"/>
              <w:left w:w="120" w:type="dxa"/>
              <w:bottom w:w="120" w:type="dxa"/>
              <w:right w:w="120" w:type="dxa"/>
            </w:tcMar>
          </w:tcPr>
          <w:p w14:paraId="515D2625" w14:textId="77777777" w:rsidR="00675B12" w:rsidRDefault="0045025B" w:rsidP="00F07FE4">
            <w:pPr>
              <w:jc w:val="center"/>
            </w:pPr>
            <w:r>
              <w:rPr>
                <w:rFonts w:ascii="Aptos" w:eastAsia="Aptos" w:hAnsi="Aptos" w:cs="Aptos"/>
                <w:color w:val="7C7C81"/>
              </w:rPr>
              <w:t>30</w:t>
            </w:r>
          </w:p>
        </w:tc>
        <w:tc>
          <w:tcPr>
            <w:tcW w:w="600" w:type="pct"/>
            <w:tcMar>
              <w:top w:w="120" w:type="dxa"/>
              <w:left w:w="120" w:type="dxa"/>
              <w:bottom w:w="120" w:type="dxa"/>
              <w:right w:w="120" w:type="dxa"/>
            </w:tcMar>
          </w:tcPr>
          <w:p w14:paraId="515D2626" w14:textId="77777777" w:rsidR="00675B12" w:rsidRDefault="0045025B" w:rsidP="00F07FE4">
            <w:pPr>
              <w:jc w:val="center"/>
            </w:pPr>
            <w:r>
              <w:rPr>
                <w:rFonts w:ascii="Aptos" w:eastAsia="Aptos" w:hAnsi="Aptos" w:cs="Aptos"/>
                <w:color w:val="7C7C81"/>
              </w:rPr>
              <w:t>60</w:t>
            </w:r>
          </w:p>
        </w:tc>
        <w:tc>
          <w:tcPr>
            <w:tcW w:w="600" w:type="pct"/>
            <w:tcMar>
              <w:top w:w="120" w:type="dxa"/>
              <w:left w:w="120" w:type="dxa"/>
              <w:bottom w:w="120" w:type="dxa"/>
              <w:right w:w="120" w:type="dxa"/>
            </w:tcMar>
          </w:tcPr>
          <w:p w14:paraId="515D2627" w14:textId="77777777" w:rsidR="00675B12" w:rsidRDefault="0045025B" w:rsidP="00F07FE4">
            <w:pPr>
              <w:jc w:val="center"/>
            </w:pPr>
            <w:r>
              <w:rPr>
                <w:rFonts w:ascii="Aptos" w:eastAsia="Aptos" w:hAnsi="Aptos" w:cs="Aptos"/>
                <w:color w:val="7C7C81"/>
              </w:rPr>
              <w:t>90</w:t>
            </w:r>
          </w:p>
        </w:tc>
        <w:tc>
          <w:tcPr>
            <w:tcW w:w="600" w:type="pct"/>
            <w:tcMar>
              <w:top w:w="120" w:type="dxa"/>
              <w:left w:w="120" w:type="dxa"/>
              <w:bottom w:w="120" w:type="dxa"/>
              <w:right w:w="120" w:type="dxa"/>
            </w:tcMar>
          </w:tcPr>
          <w:p w14:paraId="515D2628" w14:textId="77777777" w:rsidR="00675B12" w:rsidRDefault="0045025B" w:rsidP="00F07FE4">
            <w:pPr>
              <w:jc w:val="center"/>
            </w:pPr>
            <w:r>
              <w:rPr>
                <w:rFonts w:ascii="Aptos" w:eastAsia="Aptos" w:hAnsi="Aptos" w:cs="Aptos"/>
                <w:color w:val="7C7C81"/>
              </w:rPr>
              <w:t>120</w:t>
            </w:r>
          </w:p>
        </w:tc>
        <w:tc>
          <w:tcPr>
            <w:tcW w:w="600" w:type="pct"/>
            <w:tcMar>
              <w:top w:w="120" w:type="dxa"/>
              <w:left w:w="120" w:type="dxa"/>
              <w:bottom w:w="120" w:type="dxa"/>
              <w:right w:w="120" w:type="dxa"/>
            </w:tcMar>
          </w:tcPr>
          <w:p w14:paraId="515D2629" w14:textId="77777777" w:rsidR="00675B12" w:rsidRDefault="0045025B" w:rsidP="00F07FE4">
            <w:pPr>
              <w:jc w:val="center"/>
            </w:pPr>
            <w:r>
              <w:rPr>
                <w:rFonts w:ascii="Aptos" w:eastAsia="Aptos" w:hAnsi="Aptos" w:cs="Aptos"/>
                <w:color w:val="7C7C81"/>
              </w:rPr>
              <w:t>150</w:t>
            </w:r>
          </w:p>
        </w:tc>
        <w:tc>
          <w:tcPr>
            <w:tcW w:w="900" w:type="pct"/>
            <w:tcMar>
              <w:top w:w="120" w:type="dxa"/>
              <w:left w:w="120" w:type="dxa"/>
              <w:bottom w:w="120" w:type="dxa"/>
              <w:right w:w="120" w:type="dxa"/>
            </w:tcMar>
          </w:tcPr>
          <w:p w14:paraId="515D262A" w14:textId="7BD65A27" w:rsidR="00675B12" w:rsidRDefault="00675B12" w:rsidP="00F07FE4">
            <w:pPr>
              <w:jc w:val="center"/>
            </w:pPr>
          </w:p>
        </w:tc>
      </w:tr>
      <w:tr w:rsidR="00675B12" w14:paraId="515D2633" w14:textId="77777777" w:rsidTr="00E23308">
        <w:trPr>
          <w:cantSplit/>
        </w:trPr>
        <w:tc>
          <w:tcPr>
            <w:tcW w:w="1100" w:type="pct"/>
            <w:tcMar>
              <w:top w:w="120" w:type="dxa"/>
              <w:left w:w="0" w:type="dxa"/>
              <w:bottom w:w="120" w:type="dxa"/>
              <w:right w:w="120" w:type="dxa"/>
            </w:tcMar>
          </w:tcPr>
          <w:p w14:paraId="515D262C" w14:textId="77777777" w:rsidR="00675B12" w:rsidRDefault="0045025B" w:rsidP="00E23308">
            <w:pPr>
              <w:jc w:val="center"/>
            </w:pPr>
            <w:r>
              <w:rPr>
                <w:rFonts w:ascii="Aptos" w:eastAsia="Aptos" w:hAnsi="Aptos" w:cs="Aptos"/>
                <w:b/>
                <w:bCs/>
                <w:color w:val="7C7C81"/>
              </w:rPr>
              <w:t>Problem-Solving &amp; Complexity</w:t>
            </w:r>
          </w:p>
        </w:tc>
        <w:tc>
          <w:tcPr>
            <w:tcW w:w="600" w:type="pct"/>
            <w:tcMar>
              <w:top w:w="120" w:type="dxa"/>
              <w:left w:w="120" w:type="dxa"/>
              <w:bottom w:w="120" w:type="dxa"/>
              <w:right w:w="120" w:type="dxa"/>
            </w:tcMar>
          </w:tcPr>
          <w:p w14:paraId="515D262D" w14:textId="77777777" w:rsidR="00675B12" w:rsidRDefault="0045025B" w:rsidP="00F07FE4">
            <w:pPr>
              <w:jc w:val="center"/>
            </w:pPr>
            <w:r>
              <w:rPr>
                <w:rFonts w:ascii="Aptos" w:eastAsia="Aptos" w:hAnsi="Aptos" w:cs="Aptos"/>
                <w:color w:val="7C7C81"/>
              </w:rPr>
              <w:t>24</w:t>
            </w:r>
          </w:p>
        </w:tc>
        <w:tc>
          <w:tcPr>
            <w:tcW w:w="600" w:type="pct"/>
            <w:tcMar>
              <w:top w:w="120" w:type="dxa"/>
              <w:left w:w="120" w:type="dxa"/>
              <w:bottom w:w="120" w:type="dxa"/>
              <w:right w:w="120" w:type="dxa"/>
            </w:tcMar>
          </w:tcPr>
          <w:p w14:paraId="515D262E" w14:textId="77777777" w:rsidR="00675B12" w:rsidRDefault="0045025B" w:rsidP="00F07FE4">
            <w:pPr>
              <w:jc w:val="center"/>
            </w:pPr>
            <w:r>
              <w:rPr>
                <w:rFonts w:ascii="Aptos" w:eastAsia="Aptos" w:hAnsi="Aptos" w:cs="Aptos"/>
                <w:color w:val="7C7C81"/>
              </w:rPr>
              <w:t>48</w:t>
            </w:r>
          </w:p>
        </w:tc>
        <w:tc>
          <w:tcPr>
            <w:tcW w:w="600" w:type="pct"/>
            <w:tcMar>
              <w:top w:w="120" w:type="dxa"/>
              <w:left w:w="120" w:type="dxa"/>
              <w:bottom w:w="120" w:type="dxa"/>
              <w:right w:w="120" w:type="dxa"/>
            </w:tcMar>
          </w:tcPr>
          <w:p w14:paraId="515D262F" w14:textId="77777777" w:rsidR="00675B12" w:rsidRDefault="0045025B" w:rsidP="00F07FE4">
            <w:pPr>
              <w:jc w:val="center"/>
            </w:pPr>
            <w:r>
              <w:rPr>
                <w:rFonts w:ascii="Aptos" w:eastAsia="Aptos" w:hAnsi="Aptos" w:cs="Aptos"/>
                <w:color w:val="7C7C81"/>
              </w:rPr>
              <w:t>72</w:t>
            </w:r>
          </w:p>
        </w:tc>
        <w:tc>
          <w:tcPr>
            <w:tcW w:w="600" w:type="pct"/>
            <w:tcMar>
              <w:top w:w="120" w:type="dxa"/>
              <w:left w:w="120" w:type="dxa"/>
              <w:bottom w:w="120" w:type="dxa"/>
              <w:right w:w="120" w:type="dxa"/>
            </w:tcMar>
          </w:tcPr>
          <w:p w14:paraId="515D2630" w14:textId="77777777" w:rsidR="00675B12" w:rsidRDefault="0045025B" w:rsidP="00F07FE4">
            <w:pPr>
              <w:jc w:val="center"/>
            </w:pPr>
            <w:r>
              <w:rPr>
                <w:rFonts w:ascii="Aptos" w:eastAsia="Aptos" w:hAnsi="Aptos" w:cs="Aptos"/>
                <w:color w:val="7C7C81"/>
              </w:rPr>
              <w:t>96</w:t>
            </w:r>
          </w:p>
        </w:tc>
        <w:tc>
          <w:tcPr>
            <w:tcW w:w="600" w:type="pct"/>
            <w:tcMar>
              <w:top w:w="120" w:type="dxa"/>
              <w:left w:w="120" w:type="dxa"/>
              <w:bottom w:w="120" w:type="dxa"/>
              <w:right w:w="120" w:type="dxa"/>
            </w:tcMar>
          </w:tcPr>
          <w:p w14:paraId="515D2631" w14:textId="77777777" w:rsidR="00675B12" w:rsidRDefault="0045025B" w:rsidP="00F07FE4">
            <w:pPr>
              <w:jc w:val="center"/>
            </w:pPr>
            <w:r>
              <w:rPr>
                <w:rFonts w:ascii="Aptos" w:eastAsia="Aptos" w:hAnsi="Aptos" w:cs="Aptos"/>
                <w:color w:val="7C7C81"/>
              </w:rPr>
              <w:t>120</w:t>
            </w:r>
          </w:p>
        </w:tc>
        <w:tc>
          <w:tcPr>
            <w:tcW w:w="900" w:type="pct"/>
            <w:tcMar>
              <w:top w:w="120" w:type="dxa"/>
              <w:left w:w="120" w:type="dxa"/>
              <w:bottom w:w="120" w:type="dxa"/>
              <w:right w:w="120" w:type="dxa"/>
            </w:tcMar>
          </w:tcPr>
          <w:p w14:paraId="515D2632" w14:textId="694D8D37" w:rsidR="00675B12" w:rsidRDefault="00675B12" w:rsidP="00F07FE4">
            <w:pPr>
              <w:jc w:val="center"/>
            </w:pPr>
          </w:p>
        </w:tc>
      </w:tr>
      <w:tr w:rsidR="00675B12" w14:paraId="515D263B" w14:textId="77777777" w:rsidTr="00E23308">
        <w:trPr>
          <w:cantSplit/>
        </w:trPr>
        <w:tc>
          <w:tcPr>
            <w:tcW w:w="1100" w:type="pct"/>
            <w:tcMar>
              <w:top w:w="120" w:type="dxa"/>
              <w:left w:w="0" w:type="dxa"/>
              <w:bottom w:w="120" w:type="dxa"/>
              <w:right w:w="120" w:type="dxa"/>
            </w:tcMar>
          </w:tcPr>
          <w:p w14:paraId="515D2634" w14:textId="77777777" w:rsidR="00675B12" w:rsidRDefault="0045025B" w:rsidP="00E23308">
            <w:pPr>
              <w:jc w:val="center"/>
            </w:pPr>
            <w:r>
              <w:rPr>
                <w:rFonts w:ascii="Aptos" w:eastAsia="Aptos" w:hAnsi="Aptos" w:cs="Aptos"/>
                <w:b/>
                <w:bCs/>
                <w:color w:val="7C7C81"/>
              </w:rPr>
              <w:t>Autonomy &amp; Decision-Making</w:t>
            </w:r>
          </w:p>
        </w:tc>
        <w:tc>
          <w:tcPr>
            <w:tcW w:w="600" w:type="pct"/>
            <w:tcMar>
              <w:top w:w="120" w:type="dxa"/>
              <w:left w:w="120" w:type="dxa"/>
              <w:bottom w:w="120" w:type="dxa"/>
              <w:right w:w="120" w:type="dxa"/>
            </w:tcMar>
          </w:tcPr>
          <w:p w14:paraId="515D2635" w14:textId="77777777" w:rsidR="00675B12" w:rsidRDefault="0045025B" w:rsidP="00F07FE4">
            <w:pPr>
              <w:jc w:val="center"/>
            </w:pPr>
            <w:r>
              <w:rPr>
                <w:rFonts w:ascii="Aptos" w:eastAsia="Aptos" w:hAnsi="Aptos" w:cs="Aptos"/>
                <w:color w:val="7C7C81"/>
              </w:rPr>
              <w:t>24</w:t>
            </w:r>
          </w:p>
        </w:tc>
        <w:tc>
          <w:tcPr>
            <w:tcW w:w="600" w:type="pct"/>
            <w:tcMar>
              <w:top w:w="120" w:type="dxa"/>
              <w:left w:w="120" w:type="dxa"/>
              <w:bottom w:w="120" w:type="dxa"/>
              <w:right w:w="120" w:type="dxa"/>
            </w:tcMar>
          </w:tcPr>
          <w:p w14:paraId="515D2636" w14:textId="77777777" w:rsidR="00675B12" w:rsidRDefault="0045025B" w:rsidP="00F07FE4">
            <w:pPr>
              <w:jc w:val="center"/>
            </w:pPr>
            <w:r>
              <w:rPr>
                <w:rFonts w:ascii="Aptos" w:eastAsia="Aptos" w:hAnsi="Aptos" w:cs="Aptos"/>
                <w:color w:val="7C7C81"/>
              </w:rPr>
              <w:t>48</w:t>
            </w:r>
          </w:p>
        </w:tc>
        <w:tc>
          <w:tcPr>
            <w:tcW w:w="600" w:type="pct"/>
            <w:tcMar>
              <w:top w:w="120" w:type="dxa"/>
              <w:left w:w="120" w:type="dxa"/>
              <w:bottom w:w="120" w:type="dxa"/>
              <w:right w:w="120" w:type="dxa"/>
            </w:tcMar>
          </w:tcPr>
          <w:p w14:paraId="515D2637" w14:textId="77777777" w:rsidR="00675B12" w:rsidRDefault="0045025B" w:rsidP="00F07FE4">
            <w:pPr>
              <w:jc w:val="center"/>
            </w:pPr>
            <w:r>
              <w:rPr>
                <w:rFonts w:ascii="Aptos" w:eastAsia="Aptos" w:hAnsi="Aptos" w:cs="Aptos"/>
                <w:color w:val="7C7C81"/>
              </w:rPr>
              <w:t>72</w:t>
            </w:r>
          </w:p>
        </w:tc>
        <w:tc>
          <w:tcPr>
            <w:tcW w:w="600" w:type="pct"/>
            <w:tcMar>
              <w:top w:w="120" w:type="dxa"/>
              <w:left w:w="120" w:type="dxa"/>
              <w:bottom w:w="120" w:type="dxa"/>
              <w:right w:w="120" w:type="dxa"/>
            </w:tcMar>
          </w:tcPr>
          <w:p w14:paraId="515D2638" w14:textId="77777777" w:rsidR="00675B12" w:rsidRDefault="0045025B" w:rsidP="00F07FE4">
            <w:pPr>
              <w:jc w:val="center"/>
            </w:pPr>
            <w:r>
              <w:rPr>
                <w:rFonts w:ascii="Aptos" w:eastAsia="Aptos" w:hAnsi="Aptos" w:cs="Aptos"/>
                <w:color w:val="7C7C81"/>
              </w:rPr>
              <w:t>96</w:t>
            </w:r>
          </w:p>
        </w:tc>
        <w:tc>
          <w:tcPr>
            <w:tcW w:w="600" w:type="pct"/>
            <w:tcMar>
              <w:top w:w="120" w:type="dxa"/>
              <w:left w:w="120" w:type="dxa"/>
              <w:bottom w:w="120" w:type="dxa"/>
              <w:right w:w="120" w:type="dxa"/>
            </w:tcMar>
          </w:tcPr>
          <w:p w14:paraId="515D2639" w14:textId="77777777" w:rsidR="00675B12" w:rsidRDefault="0045025B" w:rsidP="00F07FE4">
            <w:pPr>
              <w:jc w:val="center"/>
            </w:pPr>
            <w:r>
              <w:rPr>
                <w:rFonts w:ascii="Aptos" w:eastAsia="Aptos" w:hAnsi="Aptos" w:cs="Aptos"/>
                <w:color w:val="7C7C81"/>
              </w:rPr>
              <w:t>120</w:t>
            </w:r>
          </w:p>
        </w:tc>
        <w:tc>
          <w:tcPr>
            <w:tcW w:w="900" w:type="pct"/>
            <w:tcMar>
              <w:top w:w="120" w:type="dxa"/>
              <w:left w:w="120" w:type="dxa"/>
              <w:bottom w:w="120" w:type="dxa"/>
              <w:right w:w="120" w:type="dxa"/>
            </w:tcMar>
          </w:tcPr>
          <w:p w14:paraId="515D263A" w14:textId="5F2F6B58" w:rsidR="00675B12" w:rsidRDefault="00675B12" w:rsidP="00F07FE4">
            <w:pPr>
              <w:jc w:val="center"/>
            </w:pPr>
          </w:p>
        </w:tc>
      </w:tr>
      <w:tr w:rsidR="00675B12" w14:paraId="515D2643" w14:textId="77777777" w:rsidTr="00E23308">
        <w:trPr>
          <w:cantSplit/>
        </w:trPr>
        <w:tc>
          <w:tcPr>
            <w:tcW w:w="1100" w:type="pct"/>
            <w:tcBorders>
              <w:bottom w:val="single" w:sz="4" w:space="0" w:color="D9D9D9" w:themeColor="background1" w:themeShade="D9"/>
            </w:tcBorders>
            <w:tcMar>
              <w:top w:w="120" w:type="dxa"/>
              <w:left w:w="0" w:type="dxa"/>
              <w:bottom w:w="120" w:type="dxa"/>
              <w:right w:w="120" w:type="dxa"/>
            </w:tcMar>
          </w:tcPr>
          <w:p w14:paraId="515D263C" w14:textId="77777777" w:rsidR="00675B12" w:rsidRDefault="0045025B" w:rsidP="00E23308">
            <w:pPr>
              <w:jc w:val="center"/>
            </w:pPr>
            <w:r>
              <w:rPr>
                <w:rFonts w:ascii="Aptos" w:eastAsia="Aptos" w:hAnsi="Aptos" w:cs="Aptos"/>
                <w:b/>
                <w:bCs/>
                <w:color w:val="7C7C81"/>
              </w:rPr>
              <w:t>Responsibility &amp; Impact</w:t>
            </w:r>
          </w:p>
        </w:tc>
        <w:tc>
          <w:tcPr>
            <w:tcW w:w="600" w:type="pct"/>
            <w:tcBorders>
              <w:bottom w:val="single" w:sz="4" w:space="0" w:color="D9D9D9" w:themeColor="background1" w:themeShade="D9"/>
            </w:tcBorders>
            <w:tcMar>
              <w:top w:w="120" w:type="dxa"/>
              <w:left w:w="120" w:type="dxa"/>
              <w:bottom w:w="120" w:type="dxa"/>
              <w:right w:w="120" w:type="dxa"/>
            </w:tcMar>
          </w:tcPr>
          <w:p w14:paraId="515D263D" w14:textId="77777777" w:rsidR="00675B12" w:rsidRDefault="0045025B" w:rsidP="00F07FE4">
            <w:pPr>
              <w:jc w:val="center"/>
            </w:pPr>
            <w:r>
              <w:rPr>
                <w:rFonts w:ascii="Aptos" w:eastAsia="Aptos" w:hAnsi="Aptos" w:cs="Aptos"/>
                <w:color w:val="7C7C81"/>
              </w:rPr>
              <w:t>26</w:t>
            </w:r>
          </w:p>
        </w:tc>
        <w:tc>
          <w:tcPr>
            <w:tcW w:w="600" w:type="pct"/>
            <w:tcBorders>
              <w:bottom w:val="single" w:sz="4" w:space="0" w:color="D9D9D9" w:themeColor="background1" w:themeShade="D9"/>
            </w:tcBorders>
            <w:tcMar>
              <w:top w:w="120" w:type="dxa"/>
              <w:left w:w="120" w:type="dxa"/>
              <w:bottom w:w="120" w:type="dxa"/>
              <w:right w:w="120" w:type="dxa"/>
            </w:tcMar>
          </w:tcPr>
          <w:p w14:paraId="515D263E" w14:textId="77777777" w:rsidR="00675B12" w:rsidRDefault="0045025B" w:rsidP="00F07FE4">
            <w:pPr>
              <w:jc w:val="center"/>
            </w:pPr>
            <w:r>
              <w:rPr>
                <w:rFonts w:ascii="Aptos" w:eastAsia="Aptos" w:hAnsi="Aptos" w:cs="Aptos"/>
                <w:color w:val="7C7C81"/>
              </w:rPr>
              <w:t>52</w:t>
            </w:r>
          </w:p>
        </w:tc>
        <w:tc>
          <w:tcPr>
            <w:tcW w:w="600" w:type="pct"/>
            <w:tcBorders>
              <w:bottom w:val="single" w:sz="4" w:space="0" w:color="D9D9D9" w:themeColor="background1" w:themeShade="D9"/>
            </w:tcBorders>
            <w:tcMar>
              <w:top w:w="120" w:type="dxa"/>
              <w:left w:w="120" w:type="dxa"/>
              <w:bottom w:w="120" w:type="dxa"/>
              <w:right w:w="120" w:type="dxa"/>
            </w:tcMar>
          </w:tcPr>
          <w:p w14:paraId="515D263F" w14:textId="77777777" w:rsidR="00675B12" w:rsidRDefault="0045025B" w:rsidP="00F07FE4">
            <w:pPr>
              <w:jc w:val="center"/>
            </w:pPr>
            <w:r>
              <w:rPr>
                <w:rFonts w:ascii="Aptos" w:eastAsia="Aptos" w:hAnsi="Aptos" w:cs="Aptos"/>
                <w:color w:val="7C7C81"/>
              </w:rPr>
              <w:t>78</w:t>
            </w:r>
          </w:p>
        </w:tc>
        <w:tc>
          <w:tcPr>
            <w:tcW w:w="600" w:type="pct"/>
            <w:tcBorders>
              <w:bottom w:val="single" w:sz="4" w:space="0" w:color="D9D9D9" w:themeColor="background1" w:themeShade="D9"/>
            </w:tcBorders>
            <w:tcMar>
              <w:top w:w="120" w:type="dxa"/>
              <w:left w:w="120" w:type="dxa"/>
              <w:bottom w:w="120" w:type="dxa"/>
              <w:right w:w="120" w:type="dxa"/>
            </w:tcMar>
          </w:tcPr>
          <w:p w14:paraId="515D2640" w14:textId="77777777" w:rsidR="00675B12" w:rsidRDefault="0045025B" w:rsidP="00F07FE4">
            <w:pPr>
              <w:jc w:val="center"/>
            </w:pPr>
            <w:r>
              <w:rPr>
                <w:rFonts w:ascii="Aptos" w:eastAsia="Aptos" w:hAnsi="Aptos" w:cs="Aptos"/>
                <w:color w:val="7C7C81"/>
              </w:rPr>
              <w:t>104</w:t>
            </w:r>
          </w:p>
        </w:tc>
        <w:tc>
          <w:tcPr>
            <w:tcW w:w="600" w:type="pct"/>
            <w:tcBorders>
              <w:bottom w:val="single" w:sz="4" w:space="0" w:color="D9D9D9" w:themeColor="background1" w:themeShade="D9"/>
            </w:tcBorders>
            <w:tcMar>
              <w:top w:w="120" w:type="dxa"/>
              <w:left w:w="120" w:type="dxa"/>
              <w:bottom w:w="120" w:type="dxa"/>
              <w:right w:w="120" w:type="dxa"/>
            </w:tcMar>
          </w:tcPr>
          <w:p w14:paraId="515D2641" w14:textId="77777777" w:rsidR="00675B12" w:rsidRDefault="0045025B" w:rsidP="00F07FE4">
            <w:pPr>
              <w:jc w:val="center"/>
            </w:pPr>
            <w:r>
              <w:rPr>
                <w:rFonts w:ascii="Aptos" w:eastAsia="Aptos" w:hAnsi="Aptos" w:cs="Aptos"/>
                <w:color w:val="7C7C81"/>
              </w:rPr>
              <w:t>130</w:t>
            </w:r>
          </w:p>
        </w:tc>
        <w:tc>
          <w:tcPr>
            <w:tcW w:w="900" w:type="pct"/>
            <w:tcBorders>
              <w:bottom w:val="single" w:sz="4" w:space="0" w:color="D9D9D9" w:themeColor="background1" w:themeShade="D9"/>
            </w:tcBorders>
            <w:tcMar>
              <w:top w:w="120" w:type="dxa"/>
              <w:left w:w="120" w:type="dxa"/>
              <w:bottom w:w="120" w:type="dxa"/>
              <w:right w:w="120" w:type="dxa"/>
            </w:tcMar>
          </w:tcPr>
          <w:p w14:paraId="515D2642" w14:textId="3935EC2E" w:rsidR="00675B12" w:rsidRDefault="00675B12" w:rsidP="00F07FE4">
            <w:pPr>
              <w:jc w:val="center"/>
            </w:pPr>
          </w:p>
        </w:tc>
      </w:tr>
      <w:tr w:rsidR="00675B12" w14:paraId="515D264B" w14:textId="77777777" w:rsidTr="00E23308">
        <w:trPr>
          <w:cantSplit/>
        </w:trPr>
        <w:tc>
          <w:tcPr>
            <w:tcW w:w="1100" w:type="pct"/>
            <w:tcMar>
              <w:top w:w="120" w:type="dxa"/>
              <w:left w:w="0" w:type="dxa"/>
              <w:bottom w:w="120" w:type="dxa"/>
              <w:right w:w="120" w:type="dxa"/>
            </w:tcMar>
          </w:tcPr>
          <w:p w14:paraId="515D2644" w14:textId="77777777" w:rsidR="00675B12" w:rsidRDefault="0045025B" w:rsidP="00E23308">
            <w:pPr>
              <w:jc w:val="center"/>
            </w:pPr>
            <w:r>
              <w:rPr>
                <w:rFonts w:ascii="Aptos" w:eastAsia="Aptos" w:hAnsi="Aptos" w:cs="Aptos"/>
                <w:b/>
                <w:bCs/>
                <w:color w:val="7C7C81"/>
              </w:rPr>
              <w:t>People &amp; Relationships</w:t>
            </w:r>
          </w:p>
        </w:tc>
        <w:tc>
          <w:tcPr>
            <w:tcW w:w="600" w:type="pct"/>
            <w:tcMar>
              <w:top w:w="120" w:type="dxa"/>
              <w:left w:w="120" w:type="dxa"/>
              <w:bottom w:w="120" w:type="dxa"/>
              <w:right w:w="120" w:type="dxa"/>
            </w:tcMar>
          </w:tcPr>
          <w:p w14:paraId="515D2645" w14:textId="77777777" w:rsidR="00675B12" w:rsidRDefault="0045025B" w:rsidP="00F07FE4">
            <w:pPr>
              <w:jc w:val="center"/>
            </w:pPr>
            <w:r>
              <w:rPr>
                <w:rFonts w:ascii="Aptos" w:eastAsia="Aptos" w:hAnsi="Aptos" w:cs="Aptos"/>
                <w:color w:val="7C7C81"/>
              </w:rPr>
              <w:t>20</w:t>
            </w:r>
          </w:p>
        </w:tc>
        <w:tc>
          <w:tcPr>
            <w:tcW w:w="600" w:type="pct"/>
            <w:tcMar>
              <w:top w:w="120" w:type="dxa"/>
              <w:left w:w="120" w:type="dxa"/>
              <w:bottom w:w="120" w:type="dxa"/>
              <w:right w:w="120" w:type="dxa"/>
            </w:tcMar>
          </w:tcPr>
          <w:p w14:paraId="515D2646" w14:textId="77777777" w:rsidR="00675B12" w:rsidRDefault="0045025B" w:rsidP="00F07FE4">
            <w:pPr>
              <w:jc w:val="center"/>
            </w:pPr>
            <w:r>
              <w:rPr>
                <w:rFonts w:ascii="Aptos" w:eastAsia="Aptos" w:hAnsi="Aptos" w:cs="Aptos"/>
                <w:color w:val="7C7C81"/>
              </w:rPr>
              <w:t>40</w:t>
            </w:r>
          </w:p>
        </w:tc>
        <w:tc>
          <w:tcPr>
            <w:tcW w:w="600" w:type="pct"/>
            <w:tcMar>
              <w:top w:w="120" w:type="dxa"/>
              <w:left w:w="120" w:type="dxa"/>
              <w:bottom w:w="120" w:type="dxa"/>
              <w:right w:w="120" w:type="dxa"/>
            </w:tcMar>
          </w:tcPr>
          <w:p w14:paraId="515D2647" w14:textId="77777777" w:rsidR="00675B12" w:rsidRDefault="0045025B" w:rsidP="00F07FE4">
            <w:pPr>
              <w:jc w:val="center"/>
            </w:pPr>
            <w:r>
              <w:rPr>
                <w:rFonts w:ascii="Aptos" w:eastAsia="Aptos" w:hAnsi="Aptos" w:cs="Aptos"/>
                <w:color w:val="7C7C81"/>
              </w:rPr>
              <w:t>60</w:t>
            </w:r>
          </w:p>
        </w:tc>
        <w:tc>
          <w:tcPr>
            <w:tcW w:w="600" w:type="pct"/>
            <w:tcMar>
              <w:top w:w="120" w:type="dxa"/>
              <w:left w:w="120" w:type="dxa"/>
              <w:bottom w:w="120" w:type="dxa"/>
              <w:right w:w="120" w:type="dxa"/>
            </w:tcMar>
          </w:tcPr>
          <w:p w14:paraId="515D2648" w14:textId="77777777" w:rsidR="00675B12" w:rsidRDefault="0045025B" w:rsidP="00F07FE4">
            <w:pPr>
              <w:jc w:val="center"/>
            </w:pPr>
            <w:r>
              <w:rPr>
                <w:rFonts w:ascii="Aptos" w:eastAsia="Aptos" w:hAnsi="Aptos" w:cs="Aptos"/>
                <w:color w:val="7C7C81"/>
              </w:rPr>
              <w:t>80</w:t>
            </w:r>
          </w:p>
        </w:tc>
        <w:tc>
          <w:tcPr>
            <w:tcW w:w="600" w:type="pct"/>
            <w:tcMar>
              <w:top w:w="120" w:type="dxa"/>
              <w:left w:w="120" w:type="dxa"/>
              <w:bottom w:w="120" w:type="dxa"/>
              <w:right w:w="120" w:type="dxa"/>
            </w:tcMar>
          </w:tcPr>
          <w:p w14:paraId="515D2649" w14:textId="77777777" w:rsidR="00675B12" w:rsidRDefault="0045025B" w:rsidP="00F07FE4">
            <w:pPr>
              <w:jc w:val="center"/>
            </w:pPr>
            <w:r>
              <w:rPr>
                <w:rFonts w:ascii="Aptos" w:eastAsia="Aptos" w:hAnsi="Aptos" w:cs="Aptos"/>
                <w:color w:val="7C7C81"/>
              </w:rPr>
              <w:t>100</w:t>
            </w:r>
          </w:p>
        </w:tc>
        <w:tc>
          <w:tcPr>
            <w:tcW w:w="900" w:type="pct"/>
            <w:tcMar>
              <w:top w:w="120" w:type="dxa"/>
              <w:left w:w="120" w:type="dxa"/>
              <w:bottom w:w="120" w:type="dxa"/>
              <w:right w:w="120" w:type="dxa"/>
            </w:tcMar>
          </w:tcPr>
          <w:p w14:paraId="515D264A" w14:textId="64B2790D" w:rsidR="00675B12" w:rsidRDefault="00675B12" w:rsidP="00F07FE4">
            <w:pPr>
              <w:jc w:val="center"/>
            </w:pPr>
          </w:p>
        </w:tc>
      </w:tr>
      <w:tr w:rsidR="00675B12" w14:paraId="515D2653" w14:textId="77777777" w:rsidTr="00E23308">
        <w:trPr>
          <w:cantSplit/>
        </w:trPr>
        <w:tc>
          <w:tcPr>
            <w:tcW w:w="1100" w:type="pct"/>
            <w:tcBorders>
              <w:bottom w:val="single" w:sz="4" w:space="0" w:color="D9D9D9" w:themeColor="background1" w:themeShade="D9"/>
            </w:tcBorders>
            <w:tcMar>
              <w:top w:w="120" w:type="dxa"/>
              <w:left w:w="0" w:type="dxa"/>
              <w:bottom w:w="120" w:type="dxa"/>
              <w:right w:w="120" w:type="dxa"/>
            </w:tcMar>
          </w:tcPr>
          <w:p w14:paraId="515D264C" w14:textId="77777777" w:rsidR="00675B12" w:rsidRDefault="0045025B" w:rsidP="00E23308">
            <w:pPr>
              <w:jc w:val="center"/>
            </w:pPr>
            <w:r>
              <w:rPr>
                <w:rFonts w:ascii="Aptos" w:eastAsia="Aptos" w:hAnsi="Aptos" w:cs="Aptos"/>
                <w:b/>
                <w:bCs/>
                <w:color w:val="7C7C81"/>
              </w:rPr>
              <w:t>Working Conditions</w:t>
            </w:r>
          </w:p>
        </w:tc>
        <w:tc>
          <w:tcPr>
            <w:tcW w:w="600" w:type="pct"/>
            <w:tcBorders>
              <w:bottom w:val="single" w:sz="4" w:space="0" w:color="D9D9D9" w:themeColor="background1" w:themeShade="D9"/>
            </w:tcBorders>
            <w:tcMar>
              <w:top w:w="120" w:type="dxa"/>
              <w:left w:w="120" w:type="dxa"/>
              <w:bottom w:w="120" w:type="dxa"/>
              <w:right w:w="120" w:type="dxa"/>
            </w:tcMar>
          </w:tcPr>
          <w:p w14:paraId="515D264D" w14:textId="77777777" w:rsidR="00675B12" w:rsidRDefault="0045025B" w:rsidP="00F07FE4">
            <w:pPr>
              <w:jc w:val="center"/>
            </w:pPr>
            <w:r>
              <w:rPr>
                <w:rFonts w:ascii="Aptos" w:eastAsia="Aptos" w:hAnsi="Aptos" w:cs="Aptos"/>
                <w:color w:val="7C7C81"/>
              </w:rPr>
              <w:t>16</w:t>
            </w:r>
          </w:p>
        </w:tc>
        <w:tc>
          <w:tcPr>
            <w:tcW w:w="600" w:type="pct"/>
            <w:tcBorders>
              <w:bottom w:val="single" w:sz="4" w:space="0" w:color="D9D9D9" w:themeColor="background1" w:themeShade="D9"/>
            </w:tcBorders>
            <w:tcMar>
              <w:top w:w="120" w:type="dxa"/>
              <w:left w:w="120" w:type="dxa"/>
              <w:bottom w:w="120" w:type="dxa"/>
              <w:right w:w="120" w:type="dxa"/>
            </w:tcMar>
          </w:tcPr>
          <w:p w14:paraId="515D264E" w14:textId="77777777" w:rsidR="00675B12" w:rsidRDefault="0045025B" w:rsidP="00F07FE4">
            <w:pPr>
              <w:jc w:val="center"/>
            </w:pPr>
            <w:r>
              <w:rPr>
                <w:rFonts w:ascii="Aptos" w:eastAsia="Aptos" w:hAnsi="Aptos" w:cs="Aptos"/>
                <w:color w:val="7C7C81"/>
              </w:rPr>
              <w:t>32</w:t>
            </w:r>
          </w:p>
        </w:tc>
        <w:tc>
          <w:tcPr>
            <w:tcW w:w="600" w:type="pct"/>
            <w:tcBorders>
              <w:bottom w:val="single" w:sz="4" w:space="0" w:color="D9D9D9" w:themeColor="background1" w:themeShade="D9"/>
            </w:tcBorders>
            <w:tcMar>
              <w:top w:w="120" w:type="dxa"/>
              <w:left w:w="120" w:type="dxa"/>
              <w:bottom w:w="120" w:type="dxa"/>
              <w:right w:w="120" w:type="dxa"/>
            </w:tcMar>
          </w:tcPr>
          <w:p w14:paraId="515D264F" w14:textId="77777777" w:rsidR="00675B12" w:rsidRDefault="0045025B" w:rsidP="00F07FE4">
            <w:pPr>
              <w:jc w:val="center"/>
            </w:pPr>
            <w:r>
              <w:rPr>
                <w:rFonts w:ascii="Aptos" w:eastAsia="Aptos" w:hAnsi="Aptos" w:cs="Aptos"/>
                <w:color w:val="7C7C81"/>
              </w:rPr>
              <w:t>48</w:t>
            </w:r>
          </w:p>
        </w:tc>
        <w:tc>
          <w:tcPr>
            <w:tcW w:w="600" w:type="pct"/>
            <w:tcBorders>
              <w:bottom w:val="single" w:sz="4" w:space="0" w:color="D9D9D9" w:themeColor="background1" w:themeShade="D9"/>
            </w:tcBorders>
            <w:tcMar>
              <w:top w:w="120" w:type="dxa"/>
              <w:left w:w="120" w:type="dxa"/>
              <w:bottom w:w="120" w:type="dxa"/>
              <w:right w:w="120" w:type="dxa"/>
            </w:tcMar>
          </w:tcPr>
          <w:p w14:paraId="515D2650" w14:textId="77777777" w:rsidR="00675B12" w:rsidRDefault="0045025B" w:rsidP="00F07FE4">
            <w:pPr>
              <w:jc w:val="center"/>
            </w:pPr>
            <w:r>
              <w:rPr>
                <w:rFonts w:ascii="Aptos" w:eastAsia="Aptos" w:hAnsi="Aptos" w:cs="Aptos"/>
                <w:color w:val="7C7C81"/>
              </w:rPr>
              <w:t>64</w:t>
            </w:r>
          </w:p>
        </w:tc>
        <w:tc>
          <w:tcPr>
            <w:tcW w:w="600" w:type="pct"/>
            <w:tcBorders>
              <w:bottom w:val="single" w:sz="4" w:space="0" w:color="D9D9D9" w:themeColor="background1" w:themeShade="D9"/>
            </w:tcBorders>
            <w:tcMar>
              <w:top w:w="120" w:type="dxa"/>
              <w:left w:w="120" w:type="dxa"/>
              <w:bottom w:w="120" w:type="dxa"/>
              <w:right w:w="120" w:type="dxa"/>
            </w:tcMar>
          </w:tcPr>
          <w:p w14:paraId="515D2651" w14:textId="77777777" w:rsidR="00675B12" w:rsidRDefault="0045025B" w:rsidP="00F07FE4">
            <w:pPr>
              <w:jc w:val="center"/>
            </w:pPr>
            <w:r>
              <w:rPr>
                <w:rFonts w:ascii="Aptos" w:eastAsia="Aptos" w:hAnsi="Aptos" w:cs="Aptos"/>
                <w:color w:val="7C7C81"/>
              </w:rPr>
              <w:t>80</w:t>
            </w:r>
          </w:p>
        </w:tc>
        <w:tc>
          <w:tcPr>
            <w:tcW w:w="900" w:type="pct"/>
            <w:tcBorders>
              <w:bottom w:val="single" w:sz="4" w:space="0" w:color="D9D9D9" w:themeColor="background1" w:themeShade="D9"/>
            </w:tcBorders>
            <w:tcMar>
              <w:top w:w="120" w:type="dxa"/>
              <w:left w:w="120" w:type="dxa"/>
              <w:bottom w:w="120" w:type="dxa"/>
              <w:right w:w="120" w:type="dxa"/>
            </w:tcMar>
          </w:tcPr>
          <w:p w14:paraId="515D2652" w14:textId="2DDAC77C" w:rsidR="00675B12" w:rsidRDefault="00675B12" w:rsidP="00F07FE4">
            <w:pPr>
              <w:jc w:val="center"/>
            </w:pPr>
          </w:p>
        </w:tc>
      </w:tr>
      <w:tr w:rsidR="00E23308" w14:paraId="515D265B" w14:textId="77777777" w:rsidTr="00E23308">
        <w:trPr>
          <w:cantSplit/>
        </w:trPr>
        <w:tc>
          <w:tcPr>
            <w:tcW w:w="1100" w:type="pct"/>
            <w:tcBorders>
              <w:top w:val="single" w:sz="4" w:space="0" w:color="D9D9D9" w:themeColor="background1" w:themeShade="D9"/>
              <w:left w:val="nil"/>
              <w:bottom w:val="nil"/>
              <w:right w:val="nil"/>
            </w:tcBorders>
            <w:tcMar>
              <w:top w:w="120" w:type="dxa"/>
              <w:left w:w="0" w:type="dxa"/>
              <w:bottom w:w="120" w:type="dxa"/>
              <w:right w:w="120" w:type="dxa"/>
            </w:tcMar>
          </w:tcPr>
          <w:p w14:paraId="515D2654" w14:textId="1F0C1EF7" w:rsidR="00E23308" w:rsidRDefault="00E23308" w:rsidP="00E23308"/>
        </w:tc>
        <w:tc>
          <w:tcPr>
            <w:tcW w:w="600" w:type="pct"/>
            <w:tcBorders>
              <w:top w:val="single" w:sz="4" w:space="0" w:color="D9D9D9" w:themeColor="background1" w:themeShade="D9"/>
              <w:left w:val="nil"/>
              <w:bottom w:val="nil"/>
              <w:right w:val="nil"/>
            </w:tcBorders>
            <w:tcMar>
              <w:top w:w="120" w:type="dxa"/>
              <w:left w:w="120" w:type="dxa"/>
              <w:bottom w:w="120" w:type="dxa"/>
              <w:right w:w="120" w:type="dxa"/>
            </w:tcMar>
          </w:tcPr>
          <w:p w14:paraId="515D2655" w14:textId="3D2398C5" w:rsidR="00E23308" w:rsidRDefault="00E23308" w:rsidP="00E23308">
            <w:pPr>
              <w:jc w:val="center"/>
            </w:pPr>
          </w:p>
        </w:tc>
        <w:tc>
          <w:tcPr>
            <w:tcW w:w="600" w:type="pct"/>
            <w:tcBorders>
              <w:top w:val="single" w:sz="4" w:space="0" w:color="D9D9D9" w:themeColor="background1" w:themeShade="D9"/>
              <w:left w:val="nil"/>
              <w:bottom w:val="nil"/>
              <w:right w:val="nil"/>
            </w:tcBorders>
            <w:tcMar>
              <w:top w:w="120" w:type="dxa"/>
              <w:left w:w="120" w:type="dxa"/>
              <w:bottom w:w="120" w:type="dxa"/>
              <w:right w:w="120" w:type="dxa"/>
            </w:tcMar>
          </w:tcPr>
          <w:p w14:paraId="515D2656" w14:textId="19A8844D" w:rsidR="00E23308" w:rsidRDefault="00E23308" w:rsidP="00E23308">
            <w:pPr>
              <w:jc w:val="center"/>
            </w:pPr>
          </w:p>
        </w:tc>
        <w:tc>
          <w:tcPr>
            <w:tcW w:w="600" w:type="pct"/>
            <w:tcBorders>
              <w:top w:val="single" w:sz="4" w:space="0" w:color="D9D9D9" w:themeColor="background1" w:themeShade="D9"/>
              <w:left w:val="nil"/>
              <w:bottom w:val="nil"/>
              <w:right w:val="nil"/>
            </w:tcBorders>
            <w:tcMar>
              <w:top w:w="120" w:type="dxa"/>
              <w:left w:w="120" w:type="dxa"/>
              <w:bottom w:w="120" w:type="dxa"/>
              <w:right w:w="120" w:type="dxa"/>
            </w:tcMar>
          </w:tcPr>
          <w:p w14:paraId="515D2657" w14:textId="70E8436E" w:rsidR="00E23308" w:rsidRDefault="00E23308" w:rsidP="00E23308">
            <w:pPr>
              <w:jc w:val="center"/>
            </w:pPr>
          </w:p>
        </w:tc>
        <w:tc>
          <w:tcPr>
            <w:tcW w:w="600" w:type="pct"/>
            <w:tcBorders>
              <w:top w:val="single" w:sz="4" w:space="0" w:color="D9D9D9" w:themeColor="background1" w:themeShade="D9"/>
              <w:left w:val="nil"/>
              <w:bottom w:val="nil"/>
              <w:right w:val="single" w:sz="4" w:space="0" w:color="D9D9D9" w:themeColor="background1" w:themeShade="D9"/>
            </w:tcBorders>
            <w:tcMar>
              <w:top w:w="120" w:type="dxa"/>
              <w:left w:w="120" w:type="dxa"/>
              <w:bottom w:w="120" w:type="dxa"/>
              <w:right w:w="120" w:type="dxa"/>
            </w:tcMar>
          </w:tcPr>
          <w:p w14:paraId="515D2658" w14:textId="196FBB6A" w:rsidR="00E23308" w:rsidRDefault="00E23308" w:rsidP="00E23308">
            <w:pPr>
              <w:jc w:val="center"/>
            </w:pPr>
          </w:p>
        </w:tc>
        <w:tc>
          <w:tcPr>
            <w:tcW w:w="600" w:type="pct"/>
            <w:tcBorders>
              <w:top w:val="single" w:sz="4" w:space="0" w:color="D9D9D9" w:themeColor="background1" w:themeShade="D9"/>
              <w:left w:val="single" w:sz="4" w:space="0" w:color="D9D9D9" w:themeColor="background1" w:themeShade="D9"/>
            </w:tcBorders>
            <w:tcMar>
              <w:top w:w="120" w:type="dxa"/>
              <w:left w:w="120" w:type="dxa"/>
              <w:bottom w:w="120" w:type="dxa"/>
              <w:right w:w="120" w:type="dxa"/>
            </w:tcMar>
          </w:tcPr>
          <w:p w14:paraId="515D2659" w14:textId="2A13BD4A" w:rsidR="00E23308" w:rsidRDefault="00E23308" w:rsidP="00E23308">
            <w:pPr>
              <w:jc w:val="center"/>
            </w:pPr>
            <w:r>
              <w:rPr>
                <w:rFonts w:ascii="Aptos" w:eastAsia="Aptos" w:hAnsi="Aptos" w:cs="Aptos"/>
                <w:b/>
                <w:bCs/>
                <w:color w:val="7C7C81"/>
              </w:rPr>
              <w:t>Total score</w:t>
            </w:r>
          </w:p>
        </w:tc>
        <w:tc>
          <w:tcPr>
            <w:tcW w:w="900" w:type="pct"/>
            <w:tcBorders>
              <w:top w:val="single" w:sz="4" w:space="0" w:color="D9D9D9" w:themeColor="background1" w:themeShade="D9"/>
            </w:tcBorders>
            <w:tcMar>
              <w:top w:w="120" w:type="dxa"/>
              <w:left w:w="120" w:type="dxa"/>
              <w:bottom w:w="120" w:type="dxa"/>
              <w:right w:w="120" w:type="dxa"/>
            </w:tcMar>
          </w:tcPr>
          <w:p w14:paraId="515D265A" w14:textId="2EB1FB41" w:rsidR="00E23308" w:rsidRDefault="00E23308" w:rsidP="00E23308">
            <w:pPr>
              <w:jc w:val="center"/>
            </w:pPr>
          </w:p>
        </w:tc>
      </w:tr>
    </w:tbl>
    <w:p w14:paraId="515D265C" w14:textId="77777777" w:rsidR="00675B12" w:rsidRDefault="00675B12">
      <w:pPr>
        <w:sectPr w:rsidR="00675B12">
          <w:headerReference w:type="default" r:id="rId9"/>
          <w:footerReference w:type="default" r:id="rId10"/>
          <w:pgSz w:w="16838" w:h="11906" w:orient="landscape"/>
          <w:pgMar w:top="1300" w:right="900" w:bottom="1100" w:left="900" w:header="600" w:footer="500" w:gutter="0"/>
          <w:cols w:space="720"/>
          <w:docGrid w:linePitch="360"/>
        </w:sectPr>
      </w:pPr>
    </w:p>
    <w:p w14:paraId="515D265E" w14:textId="77777777" w:rsidR="00675B12" w:rsidRDefault="0045025B">
      <w:pPr>
        <w:keepNext/>
        <w:keepLines/>
        <w:spacing w:after="40"/>
      </w:pPr>
      <w:r>
        <w:rPr>
          <w:rFonts w:ascii="Aptos" w:eastAsia="Aptos" w:hAnsi="Aptos" w:cs="Aptos"/>
          <w:b/>
          <w:bCs/>
          <w:color w:val="F29D22"/>
          <w:spacing w:val="20"/>
        </w:rPr>
        <w:lastRenderedPageBreak/>
        <w:t>SECTION 06</w:t>
      </w:r>
    </w:p>
    <w:p w14:paraId="515D265F" w14:textId="77777777" w:rsidR="00675B12" w:rsidRDefault="0045025B">
      <w:pPr>
        <w:keepNext/>
        <w:keepLines/>
      </w:pPr>
      <w:r>
        <w:rPr>
          <w:rFonts w:ascii="Aptos" w:eastAsia="Aptos" w:hAnsi="Aptos" w:cs="Aptos"/>
          <w:b/>
          <w:bCs/>
          <w:color w:val="7C7C81"/>
          <w:sz w:val="24"/>
          <w:szCs w:val="24"/>
        </w:rPr>
        <w:t>Grade Boundaries</w:t>
      </w:r>
    </w:p>
    <w:p w14:paraId="515D2660" w14:textId="77777777" w:rsidR="00675B12" w:rsidRDefault="00675B12">
      <w:pPr>
        <w:keepNext/>
        <w:pBdr>
          <w:bottom w:val="single" w:sz="6" w:space="1" w:color="B9B8B9"/>
        </w:pBdr>
        <w:spacing w:after="120"/>
      </w:pPr>
    </w:p>
    <w:p w14:paraId="515D2661" w14:textId="77777777" w:rsidR="00675B12" w:rsidRDefault="0045025B">
      <w:pPr>
        <w:spacing w:after="160" w:line="264" w:lineRule="auto"/>
      </w:pPr>
      <w:r>
        <w:rPr>
          <w:rFonts w:ascii="Aptos" w:eastAsia="Aptos" w:hAnsi="Aptos" w:cs="Aptos"/>
          <w:color w:val="7C7C81"/>
        </w:rPr>
        <w:t>Map the total points score to a grade using the boundaries below. These bands are illustrative and should be calibrated against your own benchmark roles and pay structure before use.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2118"/>
        <w:gridCol w:w="1926"/>
        <w:gridCol w:w="5584"/>
      </w:tblGrid>
      <w:tr w:rsidR="00675B12" w:rsidRPr="00E23308" w14:paraId="515D2665" w14:textId="77777777" w:rsidTr="00E23308">
        <w:trPr>
          <w:cantSplit/>
          <w:tblHeader/>
        </w:trPr>
        <w:tc>
          <w:tcPr>
            <w:tcW w:w="1100" w:type="pct"/>
            <w:shd w:val="clear" w:color="auto" w:fill="F29D22"/>
            <w:tcMar>
              <w:top w:w="90" w:type="dxa"/>
              <w:left w:w="0" w:type="dxa"/>
              <w:bottom w:w="90" w:type="dxa"/>
              <w:right w:w="120" w:type="dxa"/>
            </w:tcMar>
          </w:tcPr>
          <w:p w14:paraId="515D2662" w14:textId="77777777" w:rsidR="00675B12" w:rsidRPr="00E23308" w:rsidRDefault="0045025B" w:rsidP="00F07FE4">
            <w:pPr>
              <w:jc w:val="center"/>
              <w:rPr>
                <w:color w:val="FFFFFF" w:themeColor="background1"/>
              </w:rPr>
            </w:pPr>
            <w:r w:rsidRPr="00E23308">
              <w:rPr>
                <w:rFonts w:ascii="Aptos" w:eastAsia="Aptos" w:hAnsi="Aptos" w:cs="Aptos"/>
                <w:b/>
                <w:bCs/>
                <w:color w:val="FFFFFF" w:themeColor="background1"/>
                <w:spacing w:val="6"/>
                <w:sz w:val="18"/>
                <w:szCs w:val="18"/>
              </w:rPr>
              <w:t>TOTAL POINTS</w:t>
            </w:r>
          </w:p>
        </w:tc>
        <w:tc>
          <w:tcPr>
            <w:tcW w:w="1000" w:type="pct"/>
            <w:shd w:val="clear" w:color="auto" w:fill="F29D22"/>
            <w:tcMar>
              <w:top w:w="90" w:type="dxa"/>
              <w:left w:w="120" w:type="dxa"/>
              <w:bottom w:w="90" w:type="dxa"/>
              <w:right w:w="120" w:type="dxa"/>
            </w:tcMar>
          </w:tcPr>
          <w:p w14:paraId="515D2663" w14:textId="77777777" w:rsidR="00675B12" w:rsidRPr="00E23308" w:rsidRDefault="0045025B" w:rsidP="00F07FE4">
            <w:pPr>
              <w:jc w:val="center"/>
              <w:rPr>
                <w:color w:val="FFFFFF" w:themeColor="background1"/>
              </w:rPr>
            </w:pPr>
            <w:r w:rsidRPr="00E23308">
              <w:rPr>
                <w:rFonts w:ascii="Aptos" w:eastAsia="Aptos" w:hAnsi="Aptos" w:cs="Aptos"/>
                <w:b/>
                <w:bCs/>
                <w:color w:val="FFFFFF" w:themeColor="background1"/>
                <w:spacing w:val="6"/>
                <w:sz w:val="18"/>
                <w:szCs w:val="18"/>
              </w:rPr>
              <w:t>GRADE</w:t>
            </w:r>
          </w:p>
        </w:tc>
        <w:tc>
          <w:tcPr>
            <w:tcW w:w="2900" w:type="pct"/>
            <w:shd w:val="clear" w:color="auto" w:fill="F29D22"/>
            <w:tcMar>
              <w:top w:w="90" w:type="dxa"/>
              <w:left w:w="120" w:type="dxa"/>
              <w:bottom w:w="90" w:type="dxa"/>
              <w:right w:w="120" w:type="dxa"/>
            </w:tcMar>
          </w:tcPr>
          <w:p w14:paraId="515D2664" w14:textId="77777777" w:rsidR="00675B12" w:rsidRPr="00E23308" w:rsidRDefault="0045025B" w:rsidP="00F07FE4">
            <w:pPr>
              <w:jc w:val="center"/>
              <w:rPr>
                <w:color w:val="FFFFFF" w:themeColor="background1"/>
              </w:rPr>
            </w:pPr>
            <w:r w:rsidRPr="00E23308">
              <w:rPr>
                <w:rFonts w:ascii="Aptos" w:eastAsia="Aptos" w:hAnsi="Aptos" w:cs="Aptos"/>
                <w:b/>
                <w:bCs/>
                <w:color w:val="FFFFFF" w:themeColor="background1"/>
                <w:spacing w:val="6"/>
                <w:sz w:val="18"/>
                <w:szCs w:val="18"/>
              </w:rPr>
              <w:t>INDICATIVE ROLE LEVEL</w:t>
            </w:r>
          </w:p>
        </w:tc>
      </w:tr>
      <w:tr w:rsidR="00675B12" w14:paraId="515D2669" w14:textId="77777777" w:rsidTr="00E23308">
        <w:trPr>
          <w:cantSplit/>
        </w:trPr>
        <w:tc>
          <w:tcPr>
            <w:tcW w:w="1100" w:type="pct"/>
            <w:tcMar>
              <w:top w:w="120" w:type="dxa"/>
              <w:left w:w="0" w:type="dxa"/>
              <w:bottom w:w="120" w:type="dxa"/>
              <w:right w:w="120" w:type="dxa"/>
            </w:tcMar>
          </w:tcPr>
          <w:p w14:paraId="515D2666" w14:textId="77777777" w:rsidR="00675B12" w:rsidRDefault="0045025B" w:rsidP="00F07FE4">
            <w:pPr>
              <w:jc w:val="center"/>
            </w:pPr>
            <w:r>
              <w:rPr>
                <w:rFonts w:ascii="Aptos" w:eastAsia="Aptos" w:hAnsi="Aptos" w:cs="Aptos"/>
                <w:b/>
                <w:bCs/>
                <w:color w:val="7C7C81"/>
              </w:rPr>
              <w:t>Up to 200</w:t>
            </w:r>
          </w:p>
        </w:tc>
        <w:tc>
          <w:tcPr>
            <w:tcW w:w="1000" w:type="pct"/>
            <w:tcMar>
              <w:top w:w="120" w:type="dxa"/>
              <w:left w:w="120" w:type="dxa"/>
              <w:bottom w:w="120" w:type="dxa"/>
              <w:right w:w="120" w:type="dxa"/>
            </w:tcMar>
          </w:tcPr>
          <w:p w14:paraId="515D2667" w14:textId="77777777" w:rsidR="00675B12" w:rsidRDefault="0045025B" w:rsidP="00F07FE4">
            <w:pPr>
              <w:jc w:val="center"/>
            </w:pPr>
            <w:r>
              <w:rPr>
                <w:rFonts w:ascii="Aptos" w:eastAsia="Aptos" w:hAnsi="Aptos" w:cs="Aptos"/>
                <w:color w:val="7C7C81"/>
              </w:rPr>
              <w:t>Grade 1</w:t>
            </w:r>
          </w:p>
        </w:tc>
        <w:tc>
          <w:tcPr>
            <w:tcW w:w="2900" w:type="pct"/>
            <w:tcMar>
              <w:top w:w="120" w:type="dxa"/>
              <w:left w:w="120" w:type="dxa"/>
              <w:bottom w:w="120" w:type="dxa"/>
              <w:right w:w="120" w:type="dxa"/>
            </w:tcMar>
          </w:tcPr>
          <w:p w14:paraId="515D2668" w14:textId="77777777" w:rsidR="00675B12" w:rsidRDefault="0045025B" w:rsidP="00F07FE4">
            <w:pPr>
              <w:jc w:val="center"/>
            </w:pPr>
            <w:r>
              <w:rPr>
                <w:rFonts w:ascii="Aptos" w:eastAsia="Aptos" w:hAnsi="Aptos" w:cs="Aptos"/>
                <w:color w:val="7C7C81"/>
              </w:rPr>
              <w:t>Entry / support roles</w:t>
            </w:r>
          </w:p>
        </w:tc>
      </w:tr>
      <w:tr w:rsidR="00675B12" w14:paraId="515D266D" w14:textId="77777777" w:rsidTr="00E23308">
        <w:trPr>
          <w:cantSplit/>
        </w:trPr>
        <w:tc>
          <w:tcPr>
            <w:tcW w:w="1100" w:type="pct"/>
            <w:tcMar>
              <w:top w:w="120" w:type="dxa"/>
              <w:left w:w="0" w:type="dxa"/>
              <w:bottom w:w="120" w:type="dxa"/>
              <w:right w:w="120" w:type="dxa"/>
            </w:tcMar>
          </w:tcPr>
          <w:p w14:paraId="515D266A" w14:textId="77777777" w:rsidR="00675B12" w:rsidRDefault="0045025B" w:rsidP="00F07FE4">
            <w:pPr>
              <w:jc w:val="center"/>
            </w:pPr>
            <w:r>
              <w:rPr>
                <w:rFonts w:ascii="Aptos" w:eastAsia="Aptos" w:hAnsi="Aptos" w:cs="Aptos"/>
                <w:b/>
                <w:bCs/>
                <w:color w:val="7C7C81"/>
              </w:rPr>
              <w:t>201 - 320</w:t>
            </w:r>
          </w:p>
        </w:tc>
        <w:tc>
          <w:tcPr>
            <w:tcW w:w="1000" w:type="pct"/>
            <w:tcMar>
              <w:top w:w="120" w:type="dxa"/>
              <w:left w:w="120" w:type="dxa"/>
              <w:bottom w:w="120" w:type="dxa"/>
              <w:right w:w="120" w:type="dxa"/>
            </w:tcMar>
          </w:tcPr>
          <w:p w14:paraId="515D266B" w14:textId="77777777" w:rsidR="00675B12" w:rsidRDefault="0045025B" w:rsidP="00F07FE4">
            <w:pPr>
              <w:jc w:val="center"/>
            </w:pPr>
            <w:r>
              <w:rPr>
                <w:rFonts w:ascii="Aptos" w:eastAsia="Aptos" w:hAnsi="Aptos" w:cs="Aptos"/>
                <w:color w:val="7C7C81"/>
              </w:rPr>
              <w:t>Grade 2</w:t>
            </w:r>
          </w:p>
        </w:tc>
        <w:tc>
          <w:tcPr>
            <w:tcW w:w="2900" w:type="pct"/>
            <w:tcMar>
              <w:top w:w="120" w:type="dxa"/>
              <w:left w:w="120" w:type="dxa"/>
              <w:bottom w:w="120" w:type="dxa"/>
              <w:right w:w="120" w:type="dxa"/>
            </w:tcMar>
          </w:tcPr>
          <w:p w14:paraId="515D266C" w14:textId="77777777" w:rsidR="00675B12" w:rsidRDefault="0045025B" w:rsidP="00F07FE4">
            <w:pPr>
              <w:jc w:val="center"/>
            </w:pPr>
            <w:r>
              <w:rPr>
                <w:rFonts w:ascii="Aptos" w:eastAsia="Aptos" w:hAnsi="Aptos" w:cs="Aptos"/>
                <w:color w:val="7C7C81"/>
              </w:rPr>
              <w:t>Experienced / officer roles</w:t>
            </w:r>
          </w:p>
        </w:tc>
      </w:tr>
      <w:tr w:rsidR="00675B12" w14:paraId="515D2671" w14:textId="77777777" w:rsidTr="00E23308">
        <w:trPr>
          <w:cantSplit/>
        </w:trPr>
        <w:tc>
          <w:tcPr>
            <w:tcW w:w="1100" w:type="pct"/>
            <w:tcMar>
              <w:top w:w="120" w:type="dxa"/>
              <w:left w:w="0" w:type="dxa"/>
              <w:bottom w:w="120" w:type="dxa"/>
              <w:right w:w="120" w:type="dxa"/>
            </w:tcMar>
          </w:tcPr>
          <w:p w14:paraId="515D266E" w14:textId="77777777" w:rsidR="00675B12" w:rsidRDefault="0045025B" w:rsidP="00F07FE4">
            <w:pPr>
              <w:jc w:val="center"/>
            </w:pPr>
            <w:r>
              <w:rPr>
                <w:rFonts w:ascii="Aptos" w:eastAsia="Aptos" w:hAnsi="Aptos" w:cs="Aptos"/>
                <w:b/>
                <w:bCs/>
                <w:color w:val="7C7C81"/>
              </w:rPr>
              <w:t>321 - 440</w:t>
            </w:r>
          </w:p>
        </w:tc>
        <w:tc>
          <w:tcPr>
            <w:tcW w:w="1000" w:type="pct"/>
            <w:tcMar>
              <w:top w:w="120" w:type="dxa"/>
              <w:left w:w="120" w:type="dxa"/>
              <w:bottom w:w="120" w:type="dxa"/>
              <w:right w:w="120" w:type="dxa"/>
            </w:tcMar>
          </w:tcPr>
          <w:p w14:paraId="515D266F" w14:textId="77777777" w:rsidR="00675B12" w:rsidRDefault="0045025B" w:rsidP="00F07FE4">
            <w:pPr>
              <w:jc w:val="center"/>
            </w:pPr>
            <w:r>
              <w:rPr>
                <w:rFonts w:ascii="Aptos" w:eastAsia="Aptos" w:hAnsi="Aptos" w:cs="Aptos"/>
                <w:color w:val="7C7C81"/>
              </w:rPr>
              <w:t>Grade 3</w:t>
            </w:r>
          </w:p>
        </w:tc>
        <w:tc>
          <w:tcPr>
            <w:tcW w:w="2900" w:type="pct"/>
            <w:tcMar>
              <w:top w:w="120" w:type="dxa"/>
              <w:left w:w="120" w:type="dxa"/>
              <w:bottom w:w="120" w:type="dxa"/>
              <w:right w:w="120" w:type="dxa"/>
            </w:tcMar>
          </w:tcPr>
          <w:p w14:paraId="515D2670" w14:textId="77777777" w:rsidR="00675B12" w:rsidRDefault="0045025B" w:rsidP="00F07FE4">
            <w:pPr>
              <w:jc w:val="center"/>
            </w:pPr>
            <w:r>
              <w:rPr>
                <w:rFonts w:ascii="Aptos" w:eastAsia="Aptos" w:hAnsi="Aptos" w:cs="Aptos"/>
                <w:color w:val="7C7C81"/>
              </w:rPr>
              <w:t>Senior / specialist / team leader roles</w:t>
            </w:r>
          </w:p>
        </w:tc>
      </w:tr>
      <w:tr w:rsidR="00675B12" w14:paraId="515D2675" w14:textId="77777777" w:rsidTr="00E23308">
        <w:trPr>
          <w:cantSplit/>
        </w:trPr>
        <w:tc>
          <w:tcPr>
            <w:tcW w:w="1100" w:type="pct"/>
            <w:tcMar>
              <w:top w:w="120" w:type="dxa"/>
              <w:left w:w="0" w:type="dxa"/>
              <w:bottom w:w="120" w:type="dxa"/>
              <w:right w:w="120" w:type="dxa"/>
            </w:tcMar>
          </w:tcPr>
          <w:p w14:paraId="515D2672" w14:textId="77777777" w:rsidR="00675B12" w:rsidRDefault="0045025B" w:rsidP="00F07FE4">
            <w:pPr>
              <w:jc w:val="center"/>
            </w:pPr>
            <w:r>
              <w:rPr>
                <w:rFonts w:ascii="Aptos" w:eastAsia="Aptos" w:hAnsi="Aptos" w:cs="Aptos"/>
                <w:b/>
                <w:bCs/>
                <w:color w:val="7C7C81"/>
              </w:rPr>
              <w:t>441 - 560</w:t>
            </w:r>
          </w:p>
        </w:tc>
        <w:tc>
          <w:tcPr>
            <w:tcW w:w="1000" w:type="pct"/>
            <w:tcMar>
              <w:top w:w="120" w:type="dxa"/>
              <w:left w:w="120" w:type="dxa"/>
              <w:bottom w:w="120" w:type="dxa"/>
              <w:right w:w="120" w:type="dxa"/>
            </w:tcMar>
          </w:tcPr>
          <w:p w14:paraId="515D2673" w14:textId="77777777" w:rsidR="00675B12" w:rsidRDefault="0045025B" w:rsidP="00F07FE4">
            <w:pPr>
              <w:jc w:val="center"/>
            </w:pPr>
            <w:r>
              <w:rPr>
                <w:rFonts w:ascii="Aptos" w:eastAsia="Aptos" w:hAnsi="Aptos" w:cs="Aptos"/>
                <w:color w:val="7C7C81"/>
              </w:rPr>
              <w:t>Grade 4</w:t>
            </w:r>
          </w:p>
        </w:tc>
        <w:tc>
          <w:tcPr>
            <w:tcW w:w="2900" w:type="pct"/>
            <w:tcMar>
              <w:top w:w="120" w:type="dxa"/>
              <w:left w:w="120" w:type="dxa"/>
              <w:bottom w:w="120" w:type="dxa"/>
              <w:right w:w="120" w:type="dxa"/>
            </w:tcMar>
          </w:tcPr>
          <w:p w14:paraId="515D2674" w14:textId="77777777" w:rsidR="00675B12" w:rsidRDefault="0045025B" w:rsidP="00F07FE4">
            <w:pPr>
              <w:jc w:val="center"/>
            </w:pPr>
            <w:r>
              <w:rPr>
                <w:rFonts w:ascii="Aptos" w:eastAsia="Aptos" w:hAnsi="Aptos" w:cs="Aptos"/>
                <w:color w:val="7C7C81"/>
              </w:rPr>
              <w:t>Manager / principal roles</w:t>
            </w:r>
          </w:p>
        </w:tc>
      </w:tr>
      <w:tr w:rsidR="00675B12" w14:paraId="515D2679" w14:textId="77777777" w:rsidTr="00E23308">
        <w:trPr>
          <w:cantSplit/>
        </w:trPr>
        <w:tc>
          <w:tcPr>
            <w:tcW w:w="1100" w:type="pct"/>
            <w:tcMar>
              <w:top w:w="120" w:type="dxa"/>
              <w:left w:w="0" w:type="dxa"/>
              <w:bottom w:w="120" w:type="dxa"/>
              <w:right w:w="120" w:type="dxa"/>
            </w:tcMar>
          </w:tcPr>
          <w:p w14:paraId="515D2676" w14:textId="77777777" w:rsidR="00675B12" w:rsidRDefault="0045025B" w:rsidP="00F07FE4">
            <w:pPr>
              <w:jc w:val="center"/>
            </w:pPr>
            <w:r>
              <w:rPr>
                <w:rFonts w:ascii="Aptos" w:eastAsia="Aptos" w:hAnsi="Aptos" w:cs="Aptos"/>
                <w:b/>
                <w:bCs/>
                <w:color w:val="7C7C81"/>
              </w:rPr>
              <w:t>561 - 700</w:t>
            </w:r>
          </w:p>
        </w:tc>
        <w:tc>
          <w:tcPr>
            <w:tcW w:w="1000" w:type="pct"/>
            <w:tcMar>
              <w:top w:w="120" w:type="dxa"/>
              <w:left w:w="120" w:type="dxa"/>
              <w:bottom w:w="120" w:type="dxa"/>
              <w:right w:w="120" w:type="dxa"/>
            </w:tcMar>
          </w:tcPr>
          <w:p w14:paraId="515D2677" w14:textId="77777777" w:rsidR="00675B12" w:rsidRDefault="0045025B" w:rsidP="00F07FE4">
            <w:pPr>
              <w:jc w:val="center"/>
            </w:pPr>
            <w:r>
              <w:rPr>
                <w:rFonts w:ascii="Aptos" w:eastAsia="Aptos" w:hAnsi="Aptos" w:cs="Aptos"/>
                <w:color w:val="7C7C81"/>
              </w:rPr>
              <w:t>Grade 5</w:t>
            </w:r>
          </w:p>
        </w:tc>
        <w:tc>
          <w:tcPr>
            <w:tcW w:w="2900" w:type="pct"/>
            <w:tcMar>
              <w:top w:w="120" w:type="dxa"/>
              <w:left w:w="120" w:type="dxa"/>
              <w:bottom w:w="120" w:type="dxa"/>
              <w:right w:w="120" w:type="dxa"/>
            </w:tcMar>
          </w:tcPr>
          <w:p w14:paraId="515D2678" w14:textId="77777777" w:rsidR="00675B12" w:rsidRDefault="0045025B" w:rsidP="00F07FE4">
            <w:pPr>
              <w:jc w:val="center"/>
            </w:pPr>
            <w:r>
              <w:rPr>
                <w:rFonts w:ascii="Aptos" w:eastAsia="Aptos" w:hAnsi="Aptos" w:cs="Aptos"/>
                <w:color w:val="7C7C81"/>
              </w:rPr>
              <w:t>Head of / senior leadership roles</w:t>
            </w:r>
          </w:p>
        </w:tc>
      </w:tr>
    </w:tbl>
    <w:p w14:paraId="515D267B" w14:textId="3C6C6893" w:rsidR="00675B12" w:rsidRDefault="0032533F">
      <w:pPr>
        <w:keepNext/>
        <w:keepLines/>
        <w:spacing w:after="40"/>
      </w:pPr>
      <w:r>
        <w:rPr>
          <w:rFonts w:ascii="Aptos" w:eastAsia="Aptos" w:hAnsi="Aptos" w:cs="Aptos"/>
          <w:b/>
          <w:bCs/>
          <w:color w:val="F29D22"/>
          <w:spacing w:val="20"/>
        </w:rPr>
        <w:br/>
      </w:r>
      <w:r w:rsidR="0045025B">
        <w:rPr>
          <w:rFonts w:ascii="Aptos" w:eastAsia="Aptos" w:hAnsi="Aptos" w:cs="Aptos"/>
          <w:b/>
          <w:bCs/>
          <w:color w:val="F29D22"/>
          <w:spacing w:val="20"/>
        </w:rPr>
        <w:t>SECTION 07</w:t>
      </w:r>
    </w:p>
    <w:p w14:paraId="515D267C" w14:textId="77777777" w:rsidR="00675B12" w:rsidRDefault="0045025B">
      <w:pPr>
        <w:keepNext/>
        <w:keepLines/>
      </w:pPr>
      <w:r>
        <w:rPr>
          <w:rFonts w:ascii="Aptos" w:eastAsia="Aptos" w:hAnsi="Aptos" w:cs="Aptos"/>
          <w:b/>
          <w:bCs/>
          <w:color w:val="7C7C81"/>
          <w:sz w:val="24"/>
          <w:szCs w:val="24"/>
        </w:rPr>
        <w:t>Evaluation Process</w:t>
      </w:r>
    </w:p>
    <w:p w14:paraId="515D267D" w14:textId="77777777" w:rsidR="00675B12" w:rsidRDefault="00675B12">
      <w:pPr>
        <w:keepNext/>
        <w:pBdr>
          <w:bottom w:val="single" w:sz="6" w:space="1" w:color="B9B8B9"/>
        </w:pBdr>
        <w:spacing w:after="120"/>
      </w:pPr>
    </w:p>
    <w:p w14:paraId="515D267E" w14:textId="77777777" w:rsidR="00675B12" w:rsidRDefault="0045025B">
      <w:pPr>
        <w:keepNext/>
        <w:keepLines/>
        <w:spacing w:before="220" w:after="100"/>
      </w:pPr>
      <w:r>
        <w:rPr>
          <w:rFonts w:ascii="Aptos" w:eastAsia="Aptos" w:hAnsi="Aptos" w:cs="Aptos"/>
          <w:color w:val="F29D22"/>
        </w:rPr>
        <w:t xml:space="preserve">▪ </w:t>
      </w:r>
      <w:r>
        <w:rPr>
          <w:rFonts w:ascii="Aptos" w:eastAsia="Aptos" w:hAnsi="Aptos" w:cs="Aptos"/>
          <w:b/>
          <w:bCs/>
          <w:color w:val="7C7C81"/>
        </w:rPr>
        <w:t>Prepare</w:t>
      </w:r>
    </w:p>
    <w:p w14:paraId="515D267F" w14:textId="77777777" w:rsidR="00675B12" w:rsidRDefault="0045025B">
      <w:pPr>
        <w:spacing w:after="160" w:line="264" w:lineRule="auto"/>
      </w:pPr>
      <w:r>
        <w:rPr>
          <w:rFonts w:ascii="Aptos" w:eastAsia="Aptos" w:hAnsi="Aptos" w:cs="Aptos"/>
          <w:color w:val="7C7C81"/>
        </w:rPr>
        <w:t>Ensure an accurate, up-to-date job description is in place. Gather any supporting information on the role's responsibilities, reporting lines and resources.</w:t>
      </w:r>
    </w:p>
    <w:p w14:paraId="515D2680" w14:textId="77777777" w:rsidR="00675B12" w:rsidRDefault="0045025B">
      <w:pPr>
        <w:keepNext/>
        <w:keepLines/>
        <w:spacing w:before="220" w:after="100"/>
      </w:pPr>
      <w:r>
        <w:rPr>
          <w:rFonts w:ascii="Aptos" w:eastAsia="Aptos" w:hAnsi="Aptos" w:cs="Aptos"/>
          <w:color w:val="F29D22"/>
        </w:rPr>
        <w:t xml:space="preserve">▪ </w:t>
      </w:r>
      <w:r>
        <w:rPr>
          <w:rFonts w:ascii="Aptos" w:eastAsia="Aptos" w:hAnsi="Aptos" w:cs="Aptos"/>
          <w:b/>
          <w:bCs/>
          <w:color w:val="7C7C81"/>
        </w:rPr>
        <w:t>Evaluate</w:t>
      </w:r>
    </w:p>
    <w:p w14:paraId="515D2681" w14:textId="77777777" w:rsidR="00675B12" w:rsidRDefault="0045025B">
      <w:pPr>
        <w:spacing w:after="160" w:line="264" w:lineRule="auto"/>
      </w:pPr>
      <w:r>
        <w:rPr>
          <w:rFonts w:ascii="Aptos" w:eastAsia="Aptos" w:hAnsi="Aptos" w:cs="Aptos"/>
          <w:color w:val="7C7C81"/>
        </w:rPr>
        <w:t>Score the role against each factor using the scoring matrix, recording the level selected and a short rationale for each. Base every judgement on the evidence in the job description.</w:t>
      </w:r>
    </w:p>
    <w:p w14:paraId="515D2682" w14:textId="77777777" w:rsidR="00675B12" w:rsidRDefault="0045025B">
      <w:pPr>
        <w:keepNext/>
        <w:keepLines/>
        <w:spacing w:before="220" w:after="100"/>
      </w:pPr>
      <w:r>
        <w:rPr>
          <w:rFonts w:ascii="Aptos" w:eastAsia="Aptos" w:hAnsi="Aptos" w:cs="Aptos"/>
          <w:color w:val="F29D22"/>
        </w:rPr>
        <w:t xml:space="preserve">▪ </w:t>
      </w:r>
      <w:r>
        <w:rPr>
          <w:rFonts w:ascii="Aptos" w:eastAsia="Aptos" w:hAnsi="Aptos" w:cs="Aptos"/>
          <w:b/>
          <w:bCs/>
          <w:color w:val="7C7C81"/>
        </w:rPr>
        <w:t>Moderate</w:t>
      </w:r>
    </w:p>
    <w:p w14:paraId="515D2683" w14:textId="77777777" w:rsidR="00675B12" w:rsidRDefault="0045025B">
      <w:pPr>
        <w:spacing w:after="160" w:line="264" w:lineRule="auto"/>
      </w:pPr>
      <w:r>
        <w:rPr>
          <w:rFonts w:ascii="Aptos" w:eastAsia="Aptos" w:hAnsi="Aptos" w:cs="Aptos"/>
          <w:color w:val="7C7C81"/>
        </w:rPr>
        <w:t>Review the scores through a panel or moderation step to ensure consistency with comparable roles and to reduce individual bias before the grade is confirmed.</w:t>
      </w:r>
    </w:p>
    <w:p w14:paraId="515D2684" w14:textId="77777777" w:rsidR="00675B12" w:rsidRDefault="0045025B">
      <w:pPr>
        <w:keepNext/>
        <w:keepLines/>
        <w:spacing w:before="220" w:after="100"/>
      </w:pPr>
      <w:r>
        <w:rPr>
          <w:rFonts w:ascii="Aptos" w:eastAsia="Aptos" w:hAnsi="Aptos" w:cs="Aptos"/>
          <w:color w:val="F29D22"/>
        </w:rPr>
        <w:t xml:space="preserve">▪ </w:t>
      </w:r>
      <w:r>
        <w:rPr>
          <w:rFonts w:ascii="Aptos" w:eastAsia="Aptos" w:hAnsi="Aptos" w:cs="Aptos"/>
          <w:b/>
          <w:bCs/>
          <w:color w:val="7C7C81"/>
        </w:rPr>
        <w:t>Confirm and record</w:t>
      </w:r>
    </w:p>
    <w:p w14:paraId="515D2685" w14:textId="77777777" w:rsidR="00675B12" w:rsidRDefault="0045025B">
      <w:pPr>
        <w:spacing w:after="160" w:line="264" w:lineRule="auto"/>
      </w:pPr>
      <w:r>
        <w:rPr>
          <w:rFonts w:ascii="Aptos" w:eastAsia="Aptos" w:hAnsi="Aptos" w:cs="Aptos"/>
          <w:color w:val="7C7C81"/>
        </w:rPr>
        <w:t>Confirm the grade, record the outcome and rationale, and communicate it to the relevant manager. File the record to support future reviews and any appeal.</w:t>
      </w:r>
    </w:p>
    <w:p w14:paraId="6FA15325" w14:textId="77777777" w:rsidR="0032533F" w:rsidRDefault="0032533F">
      <w:pPr>
        <w:keepNext/>
        <w:keepLines/>
        <w:spacing w:after="40"/>
        <w:rPr>
          <w:rFonts w:ascii="Aptos" w:eastAsia="Aptos" w:hAnsi="Aptos" w:cs="Aptos"/>
          <w:b/>
          <w:bCs/>
          <w:color w:val="F29D22"/>
          <w:spacing w:val="20"/>
        </w:rPr>
      </w:pPr>
      <w:r>
        <w:rPr>
          <w:rFonts w:ascii="Aptos" w:eastAsia="Aptos" w:hAnsi="Aptos" w:cs="Aptos"/>
          <w:b/>
          <w:bCs/>
          <w:color w:val="F29D22"/>
          <w:spacing w:val="20"/>
        </w:rPr>
        <w:br/>
      </w:r>
    </w:p>
    <w:p w14:paraId="5C251054" w14:textId="77777777" w:rsidR="0032533F" w:rsidRDefault="0032533F">
      <w:pPr>
        <w:rPr>
          <w:rFonts w:ascii="Aptos" w:eastAsia="Aptos" w:hAnsi="Aptos" w:cs="Aptos"/>
          <w:b/>
          <w:bCs/>
          <w:color w:val="F29D22"/>
          <w:spacing w:val="20"/>
        </w:rPr>
      </w:pPr>
      <w:r>
        <w:rPr>
          <w:rFonts w:ascii="Aptos" w:eastAsia="Aptos" w:hAnsi="Aptos" w:cs="Aptos"/>
          <w:b/>
          <w:bCs/>
          <w:color w:val="F29D22"/>
          <w:spacing w:val="20"/>
        </w:rPr>
        <w:br w:type="page"/>
      </w:r>
    </w:p>
    <w:p w14:paraId="515D2687" w14:textId="1AFFA336" w:rsidR="00675B12" w:rsidRDefault="0045025B">
      <w:pPr>
        <w:keepNext/>
        <w:keepLines/>
        <w:spacing w:after="40"/>
      </w:pPr>
      <w:r>
        <w:rPr>
          <w:rFonts w:ascii="Aptos" w:eastAsia="Aptos" w:hAnsi="Aptos" w:cs="Aptos"/>
          <w:b/>
          <w:bCs/>
          <w:color w:val="F29D22"/>
          <w:spacing w:val="20"/>
        </w:rPr>
        <w:lastRenderedPageBreak/>
        <w:t>SECTION 08</w:t>
      </w:r>
    </w:p>
    <w:p w14:paraId="515D2688" w14:textId="77777777" w:rsidR="00675B12" w:rsidRDefault="0045025B">
      <w:pPr>
        <w:keepNext/>
        <w:keepLines/>
      </w:pPr>
      <w:r>
        <w:rPr>
          <w:rFonts w:ascii="Aptos" w:eastAsia="Aptos" w:hAnsi="Aptos" w:cs="Aptos"/>
          <w:b/>
          <w:bCs/>
          <w:color w:val="7C7C81"/>
          <w:sz w:val="24"/>
          <w:szCs w:val="24"/>
        </w:rPr>
        <w:t>Job Evaluation Record</w:t>
      </w:r>
    </w:p>
    <w:p w14:paraId="515D2689" w14:textId="77777777" w:rsidR="00675B12" w:rsidRDefault="00675B12">
      <w:pPr>
        <w:keepNext/>
        <w:pBdr>
          <w:bottom w:val="single" w:sz="6" w:space="1" w:color="B9B8B9"/>
        </w:pBdr>
        <w:spacing w:after="120"/>
      </w:pPr>
    </w:p>
    <w:p w14:paraId="6DD1CADA" w14:textId="77777777" w:rsidR="00E23308" w:rsidRDefault="00E23308">
      <w:pPr>
        <w:keepNext/>
        <w:keepLines/>
        <w:spacing w:before="220" w:after="100"/>
        <w:rPr>
          <w:rFonts w:ascii="Aptos" w:eastAsia="Aptos" w:hAnsi="Aptos" w:cs="Aptos"/>
          <w:color w:val="F29D2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814"/>
        <w:gridCol w:w="4814"/>
      </w:tblGrid>
      <w:tr w:rsidR="00A41A5E" w14:paraId="0C0FFD13" w14:textId="77777777" w:rsidTr="00A41A5E">
        <w:tc>
          <w:tcPr>
            <w:tcW w:w="4814" w:type="dxa"/>
            <w:shd w:val="clear" w:color="auto" w:fill="F29D22"/>
          </w:tcPr>
          <w:p w14:paraId="5DA773A7" w14:textId="43E82953" w:rsidR="00A41A5E" w:rsidRPr="00A41A5E" w:rsidRDefault="00A41A5E" w:rsidP="00A41A5E">
            <w:pPr>
              <w:spacing w:line="360" w:lineRule="auto"/>
              <w:rPr>
                <w:rFonts w:ascii="Aptos" w:eastAsia="Aptos" w:hAnsi="Aptos" w:cs="Aptos"/>
                <w:color w:val="FFFFFF" w:themeColor="background1"/>
              </w:rPr>
            </w:pPr>
            <w:r w:rsidRPr="00A41A5E">
              <w:rPr>
                <w:rFonts w:ascii="Aptos" w:eastAsia="Aptos" w:hAnsi="Aptos" w:cs="Aptos"/>
                <w:b/>
                <w:bCs/>
                <w:color w:val="FFFFFF" w:themeColor="background1"/>
                <w:spacing w:val="14"/>
                <w:sz w:val="18"/>
                <w:szCs w:val="18"/>
              </w:rPr>
              <w:t>JOB TITLE</w:t>
            </w:r>
          </w:p>
        </w:tc>
        <w:tc>
          <w:tcPr>
            <w:tcW w:w="4814" w:type="dxa"/>
          </w:tcPr>
          <w:p w14:paraId="7C0CA482" w14:textId="2A47C358" w:rsidR="00A41A5E" w:rsidRDefault="00A41A5E" w:rsidP="00A41A5E">
            <w:pPr>
              <w:keepNext/>
              <w:keepLines/>
              <w:spacing w:line="360" w:lineRule="auto"/>
              <w:rPr>
                <w:rFonts w:ascii="Aptos" w:eastAsia="Aptos" w:hAnsi="Aptos" w:cs="Aptos"/>
                <w:color w:val="F29D22"/>
              </w:rPr>
            </w:pPr>
            <w:r>
              <w:rPr>
                <w:rFonts w:ascii="Aptos" w:eastAsia="Aptos" w:hAnsi="Aptos" w:cs="Aptos"/>
                <w:color w:val="7C7C81"/>
              </w:rPr>
              <w:t>[Job Title]</w:t>
            </w:r>
          </w:p>
        </w:tc>
      </w:tr>
      <w:tr w:rsidR="00A41A5E" w14:paraId="32B98ADA" w14:textId="77777777" w:rsidTr="00A41A5E">
        <w:tc>
          <w:tcPr>
            <w:tcW w:w="4814" w:type="dxa"/>
            <w:shd w:val="clear" w:color="auto" w:fill="F29D22"/>
          </w:tcPr>
          <w:p w14:paraId="5C6C8077" w14:textId="41ACA7F4" w:rsidR="00A41A5E" w:rsidRPr="00A41A5E" w:rsidRDefault="00A41A5E" w:rsidP="00A41A5E">
            <w:pPr>
              <w:spacing w:line="360" w:lineRule="auto"/>
              <w:rPr>
                <w:rFonts w:ascii="Aptos" w:eastAsia="Aptos" w:hAnsi="Aptos" w:cs="Aptos"/>
                <w:color w:val="FFFFFF" w:themeColor="background1"/>
              </w:rPr>
            </w:pPr>
            <w:r w:rsidRPr="00A41A5E">
              <w:rPr>
                <w:rFonts w:ascii="Aptos" w:eastAsia="Aptos" w:hAnsi="Aptos" w:cs="Aptos"/>
                <w:b/>
                <w:bCs/>
                <w:color w:val="FFFFFF" w:themeColor="background1"/>
                <w:spacing w:val="14"/>
                <w:sz w:val="18"/>
                <w:szCs w:val="18"/>
              </w:rPr>
              <w:t>DEPARTMENT</w:t>
            </w:r>
          </w:p>
        </w:tc>
        <w:tc>
          <w:tcPr>
            <w:tcW w:w="4814" w:type="dxa"/>
          </w:tcPr>
          <w:p w14:paraId="498948C5" w14:textId="1E1DD918" w:rsidR="00A41A5E" w:rsidRDefault="00A41A5E" w:rsidP="00A41A5E">
            <w:pPr>
              <w:keepNext/>
              <w:keepLines/>
              <w:spacing w:line="360" w:lineRule="auto"/>
              <w:rPr>
                <w:rFonts w:ascii="Aptos" w:eastAsia="Aptos" w:hAnsi="Aptos" w:cs="Aptos"/>
                <w:color w:val="F29D22"/>
              </w:rPr>
            </w:pPr>
            <w:r>
              <w:rPr>
                <w:rFonts w:ascii="Aptos" w:eastAsia="Aptos" w:hAnsi="Aptos" w:cs="Aptos"/>
                <w:color w:val="7C7C81"/>
              </w:rPr>
              <w:t>[Name(s)]</w:t>
            </w:r>
          </w:p>
        </w:tc>
      </w:tr>
      <w:tr w:rsidR="00A41A5E" w14:paraId="580489F5" w14:textId="77777777" w:rsidTr="00A41A5E">
        <w:tc>
          <w:tcPr>
            <w:tcW w:w="4814" w:type="dxa"/>
            <w:shd w:val="clear" w:color="auto" w:fill="F29D22"/>
          </w:tcPr>
          <w:p w14:paraId="1310AC82" w14:textId="0700FA9C" w:rsidR="00A41A5E" w:rsidRPr="00A41A5E" w:rsidRDefault="00A41A5E" w:rsidP="00A41A5E">
            <w:pPr>
              <w:spacing w:line="360" w:lineRule="auto"/>
              <w:rPr>
                <w:rFonts w:ascii="Aptos" w:eastAsia="Aptos" w:hAnsi="Aptos" w:cs="Aptos"/>
                <w:color w:val="FFFFFF" w:themeColor="background1"/>
              </w:rPr>
            </w:pPr>
            <w:r w:rsidRPr="00A41A5E">
              <w:rPr>
                <w:rFonts w:ascii="Aptos" w:eastAsia="Aptos" w:hAnsi="Aptos" w:cs="Aptos"/>
                <w:b/>
                <w:bCs/>
                <w:color w:val="FFFFFF" w:themeColor="background1"/>
                <w:spacing w:val="14"/>
                <w:sz w:val="18"/>
                <w:szCs w:val="18"/>
              </w:rPr>
              <w:t>EVALUATOR(S)</w:t>
            </w:r>
          </w:p>
        </w:tc>
        <w:tc>
          <w:tcPr>
            <w:tcW w:w="4814" w:type="dxa"/>
          </w:tcPr>
          <w:p w14:paraId="01B6AC81" w14:textId="7A1E2430" w:rsidR="00A41A5E" w:rsidRDefault="00A41A5E" w:rsidP="00A41A5E">
            <w:pPr>
              <w:keepNext/>
              <w:keepLines/>
              <w:spacing w:line="360" w:lineRule="auto"/>
              <w:rPr>
                <w:rFonts w:ascii="Aptos" w:eastAsia="Aptos" w:hAnsi="Aptos" w:cs="Aptos"/>
                <w:color w:val="F29D22"/>
              </w:rPr>
            </w:pPr>
            <w:r>
              <w:rPr>
                <w:rFonts w:ascii="Aptos" w:eastAsia="Aptos" w:hAnsi="Aptos" w:cs="Aptos"/>
                <w:color w:val="7C7C81"/>
              </w:rPr>
              <w:t>[Total]</w:t>
            </w:r>
          </w:p>
        </w:tc>
      </w:tr>
      <w:tr w:rsidR="00A41A5E" w14:paraId="382AC0CE" w14:textId="77777777" w:rsidTr="00A41A5E">
        <w:tc>
          <w:tcPr>
            <w:tcW w:w="4814" w:type="dxa"/>
            <w:shd w:val="clear" w:color="auto" w:fill="F29D22"/>
          </w:tcPr>
          <w:p w14:paraId="412D6595" w14:textId="2C1D6156" w:rsidR="00A41A5E" w:rsidRPr="00A41A5E" w:rsidRDefault="00A41A5E" w:rsidP="00A41A5E">
            <w:pPr>
              <w:spacing w:line="360" w:lineRule="auto"/>
              <w:rPr>
                <w:rFonts w:ascii="Aptos" w:eastAsia="Aptos" w:hAnsi="Aptos" w:cs="Aptos"/>
                <w:color w:val="FFFFFF" w:themeColor="background1"/>
              </w:rPr>
            </w:pPr>
            <w:r w:rsidRPr="00A41A5E">
              <w:rPr>
                <w:rFonts w:ascii="Aptos" w:eastAsia="Aptos" w:hAnsi="Aptos" w:cs="Aptos"/>
                <w:b/>
                <w:bCs/>
                <w:color w:val="FFFFFF" w:themeColor="background1"/>
                <w:spacing w:val="14"/>
                <w:sz w:val="18"/>
                <w:szCs w:val="18"/>
              </w:rPr>
              <w:t>DATE EVALUATED</w:t>
            </w:r>
          </w:p>
        </w:tc>
        <w:tc>
          <w:tcPr>
            <w:tcW w:w="4814" w:type="dxa"/>
          </w:tcPr>
          <w:p w14:paraId="059ECCFD" w14:textId="202B9560" w:rsidR="00A41A5E" w:rsidRDefault="00A41A5E" w:rsidP="00A41A5E">
            <w:pPr>
              <w:keepNext/>
              <w:keepLines/>
              <w:spacing w:line="360" w:lineRule="auto"/>
              <w:rPr>
                <w:rFonts w:ascii="Aptos" w:eastAsia="Aptos" w:hAnsi="Aptos" w:cs="Aptos"/>
                <w:color w:val="F29D22"/>
              </w:rPr>
            </w:pPr>
            <w:r>
              <w:rPr>
                <w:rFonts w:ascii="Aptos" w:eastAsia="Aptos" w:hAnsi="Aptos" w:cs="Aptos"/>
                <w:color w:val="7C7C81"/>
              </w:rPr>
              <w:t>[Department]</w:t>
            </w:r>
          </w:p>
        </w:tc>
      </w:tr>
      <w:tr w:rsidR="00A41A5E" w14:paraId="06F4369D" w14:textId="77777777" w:rsidTr="00A41A5E">
        <w:tc>
          <w:tcPr>
            <w:tcW w:w="4814" w:type="dxa"/>
            <w:shd w:val="clear" w:color="auto" w:fill="F29D22"/>
          </w:tcPr>
          <w:p w14:paraId="5B336FD5" w14:textId="6704A881" w:rsidR="00A41A5E" w:rsidRPr="00A41A5E" w:rsidRDefault="00A41A5E" w:rsidP="00A41A5E">
            <w:pPr>
              <w:spacing w:line="360" w:lineRule="auto"/>
              <w:rPr>
                <w:rFonts w:ascii="Aptos" w:eastAsia="Aptos" w:hAnsi="Aptos" w:cs="Aptos"/>
                <w:color w:val="FFFFFF" w:themeColor="background1"/>
              </w:rPr>
            </w:pPr>
            <w:r w:rsidRPr="00A41A5E">
              <w:rPr>
                <w:rFonts w:ascii="Aptos" w:eastAsia="Aptos" w:hAnsi="Aptos" w:cs="Aptos"/>
                <w:b/>
                <w:bCs/>
                <w:color w:val="FFFFFF" w:themeColor="background1"/>
                <w:spacing w:val="14"/>
                <w:sz w:val="18"/>
                <w:szCs w:val="18"/>
              </w:rPr>
              <w:t>TOTAL POINTS SCORE</w:t>
            </w:r>
          </w:p>
        </w:tc>
        <w:tc>
          <w:tcPr>
            <w:tcW w:w="4814" w:type="dxa"/>
          </w:tcPr>
          <w:p w14:paraId="5F5625C7" w14:textId="430E4CDB" w:rsidR="00A41A5E" w:rsidRDefault="00A41A5E" w:rsidP="00A41A5E">
            <w:pPr>
              <w:keepNext/>
              <w:keepLines/>
              <w:spacing w:line="360" w:lineRule="auto"/>
              <w:rPr>
                <w:rFonts w:ascii="Aptos" w:eastAsia="Aptos" w:hAnsi="Aptos" w:cs="Aptos"/>
                <w:color w:val="F29D22"/>
              </w:rPr>
            </w:pPr>
            <w:r>
              <w:rPr>
                <w:rFonts w:ascii="Aptos" w:eastAsia="Aptos" w:hAnsi="Aptos" w:cs="Aptos"/>
                <w:color w:val="7C7C81"/>
              </w:rPr>
              <w:t>[Insert Date]</w:t>
            </w:r>
          </w:p>
        </w:tc>
      </w:tr>
      <w:tr w:rsidR="00A41A5E" w14:paraId="2C14E235" w14:textId="77777777" w:rsidTr="00A41A5E">
        <w:tc>
          <w:tcPr>
            <w:tcW w:w="4814" w:type="dxa"/>
            <w:shd w:val="clear" w:color="auto" w:fill="F29D22"/>
          </w:tcPr>
          <w:p w14:paraId="61DFC70D" w14:textId="72B8C144" w:rsidR="00A41A5E" w:rsidRPr="00A41A5E" w:rsidRDefault="00A41A5E" w:rsidP="00A41A5E">
            <w:pPr>
              <w:spacing w:line="360" w:lineRule="auto"/>
              <w:rPr>
                <w:rFonts w:ascii="Aptos" w:eastAsia="Aptos" w:hAnsi="Aptos" w:cs="Aptos"/>
                <w:color w:val="FFFFFF" w:themeColor="background1"/>
              </w:rPr>
            </w:pPr>
            <w:r w:rsidRPr="00A41A5E">
              <w:rPr>
                <w:rFonts w:ascii="Aptos" w:eastAsia="Aptos" w:hAnsi="Aptos" w:cs="Aptos"/>
                <w:b/>
                <w:bCs/>
                <w:color w:val="FFFFFF" w:themeColor="background1"/>
                <w:spacing w:val="14"/>
                <w:sz w:val="18"/>
                <w:szCs w:val="18"/>
              </w:rPr>
              <w:t>GRADE AWARDED</w:t>
            </w:r>
          </w:p>
        </w:tc>
        <w:tc>
          <w:tcPr>
            <w:tcW w:w="4814" w:type="dxa"/>
          </w:tcPr>
          <w:p w14:paraId="60E42965" w14:textId="16A74441" w:rsidR="00A41A5E" w:rsidRDefault="00A41A5E" w:rsidP="00A41A5E">
            <w:pPr>
              <w:keepNext/>
              <w:keepLines/>
              <w:spacing w:line="360" w:lineRule="auto"/>
              <w:rPr>
                <w:rFonts w:ascii="Aptos" w:eastAsia="Aptos" w:hAnsi="Aptos" w:cs="Aptos"/>
                <w:color w:val="F29D22"/>
              </w:rPr>
            </w:pPr>
            <w:r>
              <w:rPr>
                <w:rFonts w:ascii="Aptos" w:eastAsia="Aptos" w:hAnsi="Aptos" w:cs="Aptos"/>
                <w:color w:val="7C7C81"/>
              </w:rPr>
              <w:t>[Grade]</w:t>
            </w:r>
          </w:p>
        </w:tc>
      </w:tr>
    </w:tbl>
    <w:p w14:paraId="515D2699" w14:textId="245FF14D" w:rsidR="00675B12" w:rsidRDefault="0045025B">
      <w:pPr>
        <w:keepNext/>
        <w:keepLines/>
        <w:spacing w:before="220" w:after="100"/>
      </w:pPr>
      <w:r>
        <w:rPr>
          <w:rFonts w:ascii="Aptos" w:eastAsia="Aptos" w:hAnsi="Aptos" w:cs="Aptos"/>
          <w:color w:val="F29D22"/>
        </w:rPr>
        <w:t xml:space="preserve">▪ </w:t>
      </w:r>
      <w:r>
        <w:rPr>
          <w:rFonts w:ascii="Aptos" w:eastAsia="Aptos" w:hAnsi="Aptos" w:cs="Aptos"/>
          <w:b/>
          <w:bCs/>
          <w:color w:val="7C7C81"/>
        </w:rPr>
        <w:t>Rationale summary</w:t>
      </w:r>
    </w:p>
    <w:p w14:paraId="515D269A" w14:textId="77777777" w:rsidR="00675B12" w:rsidRDefault="0045025B">
      <w:pPr>
        <w:keepNext/>
        <w:spacing w:before="180" w:after="80"/>
      </w:pPr>
      <w:r>
        <w:rPr>
          <w:rFonts w:ascii="Aptos" w:eastAsia="Aptos" w:hAnsi="Aptos" w:cs="Aptos"/>
          <w:b/>
          <w:bCs/>
          <w:color w:val="7C7C81"/>
        </w:rPr>
        <w:t>Record the level selected for each factor and the reasoning:</w:t>
      </w:r>
    </w:p>
    <w:p w14:paraId="515D269B" w14:textId="77777777" w:rsidR="00675B12" w:rsidRDefault="00675B12">
      <w:pPr>
        <w:keepNext/>
        <w:pBdr>
          <w:bottom w:val="single" w:sz="4" w:space="1" w:color="B9B8B9"/>
        </w:pBdr>
        <w:spacing w:after="80"/>
      </w:pPr>
    </w:p>
    <w:p w14:paraId="515D269E" w14:textId="77777777" w:rsidR="00675B12" w:rsidRDefault="00675B12">
      <w:pPr>
        <w:keepNext/>
        <w:pBdr>
          <w:bottom w:val="single" w:sz="4" w:space="1" w:color="B9B8B9"/>
        </w:pBdr>
        <w:spacing w:after="100"/>
      </w:pPr>
    </w:p>
    <w:p w14:paraId="515D26A0" w14:textId="77EAABE0" w:rsidR="00675B12" w:rsidRDefault="00781359">
      <w:pPr>
        <w:keepNext/>
        <w:keepLines/>
        <w:spacing w:after="40"/>
      </w:pPr>
      <w:r>
        <w:rPr>
          <w:rFonts w:ascii="Aptos" w:eastAsia="Aptos" w:hAnsi="Aptos" w:cs="Aptos"/>
          <w:b/>
          <w:bCs/>
          <w:color w:val="F29D22"/>
          <w:spacing w:val="20"/>
        </w:rPr>
        <w:br/>
      </w:r>
      <w:r w:rsidR="0045025B">
        <w:rPr>
          <w:rFonts w:ascii="Aptos" w:eastAsia="Aptos" w:hAnsi="Aptos" w:cs="Aptos"/>
          <w:b/>
          <w:bCs/>
          <w:color w:val="F29D22"/>
          <w:spacing w:val="20"/>
        </w:rPr>
        <w:t>SECTION 09</w:t>
      </w:r>
    </w:p>
    <w:p w14:paraId="515D26A1" w14:textId="77777777" w:rsidR="00675B12" w:rsidRDefault="0045025B">
      <w:pPr>
        <w:keepNext/>
        <w:keepLines/>
      </w:pPr>
      <w:r>
        <w:rPr>
          <w:rFonts w:ascii="Aptos" w:eastAsia="Aptos" w:hAnsi="Aptos" w:cs="Aptos"/>
          <w:b/>
          <w:bCs/>
          <w:color w:val="7C7C81"/>
          <w:sz w:val="24"/>
          <w:szCs w:val="24"/>
        </w:rPr>
        <w:t>Review, Moderation and Appeals</w:t>
      </w:r>
    </w:p>
    <w:p w14:paraId="515D26A2" w14:textId="77777777" w:rsidR="00675B12" w:rsidRDefault="00675B12">
      <w:pPr>
        <w:keepNext/>
        <w:pBdr>
          <w:bottom w:val="single" w:sz="6" w:space="1" w:color="B9B8B9"/>
        </w:pBdr>
        <w:spacing w:after="120"/>
      </w:pPr>
    </w:p>
    <w:p w14:paraId="515D26A3" w14:textId="626505C4" w:rsidR="00675B12" w:rsidRDefault="00D13B25">
      <w:pPr>
        <w:spacing w:line="258" w:lineRule="auto"/>
        <w:ind w:left="300" w:hanging="220"/>
      </w:pPr>
      <w:r>
        <w:rPr>
          <w:rFonts w:ascii="Aptos" w:eastAsia="Aptos" w:hAnsi="Aptos" w:cs="Aptos"/>
          <w:b/>
          <w:bCs/>
          <w:color w:val="F29D22"/>
        </w:rPr>
        <w:t>-</w:t>
      </w:r>
      <w:r w:rsidR="0045025B">
        <w:rPr>
          <w:rFonts w:ascii="Aptos" w:eastAsia="Aptos" w:hAnsi="Aptos" w:cs="Aptos"/>
          <w:b/>
          <w:bCs/>
          <w:color w:val="F29D22"/>
        </w:rPr>
        <w:t xml:space="preserve">  </w:t>
      </w:r>
      <w:r w:rsidR="0045025B">
        <w:rPr>
          <w:rFonts w:ascii="Aptos" w:eastAsia="Aptos" w:hAnsi="Aptos" w:cs="Aptos"/>
          <w:color w:val="7C7C81"/>
        </w:rPr>
        <w:t xml:space="preserve">Re-evaluate a role whenever its responsibilities change </w:t>
      </w:r>
      <w:proofErr w:type="gramStart"/>
      <w:r w:rsidR="0045025B">
        <w:rPr>
          <w:rFonts w:ascii="Aptos" w:eastAsia="Aptos" w:hAnsi="Aptos" w:cs="Aptos"/>
          <w:color w:val="7C7C81"/>
        </w:rPr>
        <w:t>significantly, and</w:t>
      </w:r>
      <w:proofErr w:type="gramEnd"/>
      <w:r w:rsidR="0045025B">
        <w:rPr>
          <w:rFonts w:ascii="Aptos" w:eastAsia="Aptos" w:hAnsi="Aptos" w:cs="Aptos"/>
          <w:color w:val="7C7C81"/>
        </w:rPr>
        <w:t xml:space="preserve"> review the framework itself at least annually.</w:t>
      </w:r>
    </w:p>
    <w:p w14:paraId="515D26A4" w14:textId="4FC02F73" w:rsidR="00675B12" w:rsidRDefault="00D13B25">
      <w:pPr>
        <w:spacing w:line="258" w:lineRule="auto"/>
        <w:ind w:left="300" w:hanging="220"/>
      </w:pPr>
      <w:r>
        <w:rPr>
          <w:rFonts w:ascii="Aptos" w:eastAsia="Aptos" w:hAnsi="Aptos" w:cs="Aptos"/>
          <w:b/>
          <w:bCs/>
          <w:color w:val="F29D22"/>
        </w:rPr>
        <w:t>-</w:t>
      </w:r>
      <w:r w:rsidR="0045025B">
        <w:rPr>
          <w:rFonts w:ascii="Aptos" w:eastAsia="Aptos" w:hAnsi="Aptos" w:cs="Aptos"/>
          <w:b/>
          <w:bCs/>
          <w:color w:val="F29D22"/>
        </w:rPr>
        <w:t xml:space="preserve">  </w:t>
      </w:r>
      <w:r w:rsidR="0045025B">
        <w:rPr>
          <w:rFonts w:ascii="Aptos" w:eastAsia="Aptos" w:hAnsi="Aptos" w:cs="Aptos"/>
          <w:color w:val="7C7C81"/>
        </w:rPr>
        <w:t>Provide a clear, documented route for an employee or manager to request a review of an evaluation outcome.</w:t>
      </w:r>
    </w:p>
    <w:p w14:paraId="515D26A5" w14:textId="00AAC5D6" w:rsidR="00675B12" w:rsidRDefault="00D13B25">
      <w:pPr>
        <w:spacing w:line="258" w:lineRule="auto"/>
        <w:ind w:left="300" w:hanging="220"/>
      </w:pPr>
      <w:r>
        <w:rPr>
          <w:rFonts w:ascii="Aptos" w:eastAsia="Aptos" w:hAnsi="Aptos" w:cs="Aptos"/>
          <w:b/>
          <w:bCs/>
          <w:color w:val="F29D22"/>
        </w:rPr>
        <w:t>-</w:t>
      </w:r>
      <w:r w:rsidR="0045025B">
        <w:rPr>
          <w:rFonts w:ascii="Aptos" w:eastAsia="Aptos" w:hAnsi="Aptos" w:cs="Aptos"/>
          <w:b/>
          <w:bCs/>
          <w:color w:val="F29D22"/>
        </w:rPr>
        <w:t xml:space="preserve">  </w:t>
      </w:r>
      <w:r w:rsidR="0045025B">
        <w:rPr>
          <w:rFonts w:ascii="Aptos" w:eastAsia="Aptos" w:hAnsi="Aptos" w:cs="Aptos"/>
          <w:color w:val="7C7C81"/>
        </w:rPr>
        <w:t>Keep evaluation records to demonstrate consistency and to support equal pay and grading decisions.</w:t>
      </w:r>
    </w:p>
    <w:p w14:paraId="515D26A6" w14:textId="364CFACD" w:rsidR="00675B12" w:rsidRDefault="00D13B25">
      <w:pPr>
        <w:spacing w:line="258" w:lineRule="auto"/>
        <w:ind w:left="300" w:hanging="220"/>
        <w:rPr>
          <w:rFonts w:ascii="Aptos" w:eastAsia="Aptos" w:hAnsi="Aptos" w:cs="Aptos"/>
          <w:color w:val="7C7C81"/>
        </w:rPr>
      </w:pPr>
      <w:r>
        <w:rPr>
          <w:rFonts w:ascii="Aptos" w:eastAsia="Aptos" w:hAnsi="Aptos" w:cs="Aptos"/>
          <w:b/>
          <w:bCs/>
          <w:color w:val="F29D22"/>
        </w:rPr>
        <w:t>-</w:t>
      </w:r>
      <w:r w:rsidR="0045025B">
        <w:rPr>
          <w:rFonts w:ascii="Aptos" w:eastAsia="Aptos" w:hAnsi="Aptos" w:cs="Aptos"/>
          <w:b/>
          <w:bCs/>
          <w:color w:val="F29D22"/>
        </w:rPr>
        <w:t xml:space="preserve">  </w:t>
      </w:r>
      <w:r w:rsidR="0045025B">
        <w:rPr>
          <w:rFonts w:ascii="Aptos" w:eastAsia="Aptos" w:hAnsi="Aptos" w:cs="Aptos"/>
          <w:color w:val="7C7C81"/>
        </w:rPr>
        <w:t>Use moderation and audit to ensure the framework continues to be applied fairly across all roles and groups.</w:t>
      </w:r>
    </w:p>
    <w:p w14:paraId="619980F1" w14:textId="77777777" w:rsidR="0032533F" w:rsidRDefault="0032533F">
      <w:pPr>
        <w:spacing w:line="258" w:lineRule="auto"/>
        <w:ind w:left="300" w:hanging="220"/>
      </w:pPr>
    </w:p>
    <w:p w14:paraId="515D26A7" w14:textId="77777777" w:rsidR="00675B12" w:rsidRDefault="0045025B">
      <w:pPr>
        <w:pBdr>
          <w:left w:val="single" w:sz="18" w:space="10" w:color="F29D22"/>
        </w:pBdr>
        <w:spacing w:line="264" w:lineRule="auto"/>
        <w:ind w:left="260"/>
      </w:pPr>
      <w:r>
        <w:rPr>
          <w:rFonts w:ascii="Aptos" w:eastAsia="Aptos" w:hAnsi="Aptos" w:cs="Aptos"/>
          <w:color w:val="7C7C81"/>
        </w:rPr>
        <w:t>Equal pay note: an analytical job evaluation scheme, applied consistently and free from bias, is a recognised way to demonstrate that roles of equal value are graded and paid on objective grounds. Ensure factors and weightings do not indirectly disadvantage roles predominantly held by one group.</w:t>
      </w:r>
    </w:p>
    <w:sectPr w:rsidR="00675B12">
      <w:headerReference w:type="default" r:id="rId11"/>
      <w:footerReference w:type="default" r:id="rId12"/>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C6A1D" w14:textId="77777777" w:rsidR="002D039B" w:rsidRDefault="002D039B">
      <w:r>
        <w:separator/>
      </w:r>
    </w:p>
  </w:endnote>
  <w:endnote w:type="continuationSeparator" w:id="0">
    <w:p w14:paraId="44EED393" w14:textId="77777777" w:rsidR="002D039B" w:rsidRDefault="002D0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26AA" w14:textId="77777777" w:rsidR="00675B12" w:rsidRDefault="0045025B">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515D26AB" w14:textId="77777777" w:rsidR="00675B12" w:rsidRDefault="0045025B">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26AE" w14:textId="77777777" w:rsidR="00675B12" w:rsidRDefault="0045025B">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515D26AF" w14:textId="77777777" w:rsidR="00675B12" w:rsidRDefault="0045025B">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26B2" w14:textId="77777777" w:rsidR="00675B12" w:rsidRDefault="0045025B">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515D26B3" w14:textId="77777777" w:rsidR="00675B12" w:rsidRDefault="0045025B">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D809A" w14:textId="77777777" w:rsidR="002D039B" w:rsidRDefault="002D039B">
      <w:r>
        <w:separator/>
      </w:r>
    </w:p>
  </w:footnote>
  <w:footnote w:type="continuationSeparator" w:id="0">
    <w:p w14:paraId="76E405F4" w14:textId="77777777" w:rsidR="002D039B" w:rsidRDefault="002D0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26A8" w14:textId="77777777" w:rsidR="00675B12" w:rsidRDefault="0045025B">
    <w:pPr>
      <w:jc w:val="center"/>
    </w:pPr>
    <w:r>
      <w:rPr>
        <w:noProof/>
      </w:rPr>
      <w:drawing>
        <wp:inline distT="0" distB="0" distL="0" distR="0" wp14:anchorId="515D26B4" wp14:editId="515D26B5">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515D26A9" w14:textId="77777777" w:rsidR="00675B12" w:rsidRDefault="00675B12">
    <w:pPr>
      <w:pBdr>
        <w:bottom w:val="single" w:sz="4" w:space="6" w:color="B9B8B9"/>
      </w:pBdr>
      <w:spacing w:before="9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26AC" w14:textId="77777777" w:rsidR="00675B12" w:rsidRDefault="0045025B">
    <w:pPr>
      <w:jc w:val="center"/>
    </w:pPr>
    <w:r>
      <w:rPr>
        <w:noProof/>
      </w:rPr>
      <w:drawing>
        <wp:inline distT="0" distB="0" distL="0" distR="0" wp14:anchorId="515D26B6" wp14:editId="515D26B7">
          <wp:extent cx="1600200" cy="628650"/>
          <wp:effectExtent l="0" t="0" r="0" b="0"/>
          <wp:docPr id="967466887" name="Picture 96746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515D26AD" w14:textId="77777777" w:rsidR="00675B12" w:rsidRDefault="00675B12">
    <w:pPr>
      <w:pBdr>
        <w:bottom w:val="single" w:sz="4" w:space="6" w:color="B9B8B9"/>
      </w:pBdr>
      <w:spacing w:before="9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26B0" w14:textId="77777777" w:rsidR="00675B12" w:rsidRDefault="0045025B">
    <w:pPr>
      <w:jc w:val="center"/>
    </w:pPr>
    <w:r>
      <w:rPr>
        <w:noProof/>
      </w:rPr>
      <w:drawing>
        <wp:inline distT="0" distB="0" distL="0" distR="0" wp14:anchorId="515D26B8" wp14:editId="515D26B9">
          <wp:extent cx="1600200" cy="628650"/>
          <wp:effectExtent l="0" t="0" r="0" b="0"/>
          <wp:docPr id="1900981786" name="Picture 190098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515D26B1" w14:textId="77777777" w:rsidR="00675B12" w:rsidRDefault="00675B12">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79530B"/>
    <w:multiLevelType w:val="hybridMultilevel"/>
    <w:tmpl w:val="4ADE8AE0"/>
    <w:lvl w:ilvl="0" w:tplc="2786B45A">
      <w:start w:val="1"/>
      <w:numFmt w:val="bullet"/>
      <w:lvlText w:val="●"/>
      <w:lvlJc w:val="left"/>
      <w:pPr>
        <w:ind w:left="720" w:hanging="360"/>
      </w:pPr>
    </w:lvl>
    <w:lvl w:ilvl="1" w:tplc="7E6464AA">
      <w:start w:val="1"/>
      <w:numFmt w:val="bullet"/>
      <w:lvlText w:val="○"/>
      <w:lvlJc w:val="left"/>
      <w:pPr>
        <w:ind w:left="1440" w:hanging="360"/>
      </w:pPr>
    </w:lvl>
    <w:lvl w:ilvl="2" w:tplc="623AC832">
      <w:start w:val="1"/>
      <w:numFmt w:val="bullet"/>
      <w:lvlText w:val="■"/>
      <w:lvlJc w:val="left"/>
      <w:pPr>
        <w:ind w:left="2160" w:hanging="360"/>
      </w:pPr>
    </w:lvl>
    <w:lvl w:ilvl="3" w:tplc="B9ACAD56">
      <w:start w:val="1"/>
      <w:numFmt w:val="bullet"/>
      <w:lvlText w:val="●"/>
      <w:lvlJc w:val="left"/>
      <w:pPr>
        <w:ind w:left="2880" w:hanging="360"/>
      </w:pPr>
    </w:lvl>
    <w:lvl w:ilvl="4" w:tplc="451E07FA">
      <w:start w:val="1"/>
      <w:numFmt w:val="bullet"/>
      <w:lvlText w:val="○"/>
      <w:lvlJc w:val="left"/>
      <w:pPr>
        <w:ind w:left="3600" w:hanging="360"/>
      </w:pPr>
    </w:lvl>
    <w:lvl w:ilvl="5" w:tplc="47E6B9B4">
      <w:start w:val="1"/>
      <w:numFmt w:val="bullet"/>
      <w:lvlText w:val="■"/>
      <w:lvlJc w:val="left"/>
      <w:pPr>
        <w:ind w:left="4320" w:hanging="360"/>
      </w:pPr>
    </w:lvl>
    <w:lvl w:ilvl="6" w:tplc="C38C64FA">
      <w:start w:val="1"/>
      <w:numFmt w:val="bullet"/>
      <w:lvlText w:val="●"/>
      <w:lvlJc w:val="left"/>
      <w:pPr>
        <w:ind w:left="5040" w:hanging="360"/>
      </w:pPr>
    </w:lvl>
    <w:lvl w:ilvl="7" w:tplc="41024D8C">
      <w:start w:val="1"/>
      <w:numFmt w:val="bullet"/>
      <w:lvlText w:val="●"/>
      <w:lvlJc w:val="left"/>
      <w:pPr>
        <w:ind w:left="5760" w:hanging="360"/>
      </w:pPr>
    </w:lvl>
    <w:lvl w:ilvl="8" w:tplc="4FEA4F38">
      <w:start w:val="1"/>
      <w:numFmt w:val="bullet"/>
      <w:lvlText w:val="●"/>
      <w:lvlJc w:val="left"/>
      <w:pPr>
        <w:ind w:left="6480" w:hanging="360"/>
      </w:pPr>
    </w:lvl>
  </w:abstractNum>
  <w:num w:numId="1" w16cid:durableId="1883595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12"/>
    <w:rsid w:val="000F7998"/>
    <w:rsid w:val="002D039B"/>
    <w:rsid w:val="0032533F"/>
    <w:rsid w:val="0045025B"/>
    <w:rsid w:val="00571942"/>
    <w:rsid w:val="005F614E"/>
    <w:rsid w:val="00661B3B"/>
    <w:rsid w:val="00675B12"/>
    <w:rsid w:val="00781359"/>
    <w:rsid w:val="008717F2"/>
    <w:rsid w:val="00891FD6"/>
    <w:rsid w:val="008B6666"/>
    <w:rsid w:val="008B68FD"/>
    <w:rsid w:val="00A233A4"/>
    <w:rsid w:val="00A41A5E"/>
    <w:rsid w:val="00AA4C37"/>
    <w:rsid w:val="00AB1367"/>
    <w:rsid w:val="00D13B25"/>
    <w:rsid w:val="00D9344E"/>
    <w:rsid w:val="00E23308"/>
    <w:rsid w:val="00F07FE4"/>
    <w:rsid w:val="00F65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D25A6"/>
  <w15:docId w15:val="{7A6DBD8A-74EB-4BDA-85F3-3EFDC4A1D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A41A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1084</Words>
  <Characters>5782</Characters>
  <Application>Microsoft Office Word</Application>
  <DocSecurity>0</DocSecurity>
  <Lines>222</Lines>
  <Paragraphs>134</Paragraphs>
  <ScaleCrop>false</ScaleCrop>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Campbell Urquhart</cp:lastModifiedBy>
  <cp:revision>12</cp:revision>
  <dcterms:created xsi:type="dcterms:W3CDTF">2026-07-06T21:40:00Z</dcterms:created>
  <dcterms:modified xsi:type="dcterms:W3CDTF">2026-07-17T09:00:00Z</dcterms:modified>
</cp:coreProperties>
</file>