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51594D" w14:textId="77777777" w:rsidR="001E60EF" w:rsidRDefault="001A4C41">
      <w:pPr>
        <w:keepNext/>
        <w:spacing w:after="60"/>
        <w:jc w:val="center"/>
      </w:pPr>
      <w:r>
        <w:rPr>
          <w:rFonts w:ascii="Aptos" w:eastAsia="Aptos" w:hAnsi="Aptos" w:cs="Aptos"/>
          <w:b/>
          <w:caps/>
          <w:color w:val="F29D22"/>
          <w:spacing w:val="22"/>
        </w:rPr>
        <w:t>RESTRUCTURING &amp; TUPE</w:t>
      </w:r>
    </w:p>
    <w:p w14:paraId="07DBBEA9" w14:textId="77777777" w:rsidR="001E60EF" w:rsidRDefault="001A4C41">
      <w:pPr>
        <w:keepNext/>
        <w:spacing w:after="60"/>
        <w:jc w:val="center"/>
      </w:pPr>
      <w:r>
        <w:rPr>
          <w:rFonts w:ascii="Aptos" w:eastAsia="Aptos" w:hAnsi="Aptos" w:cs="Aptos"/>
          <w:b/>
          <w:color w:val="7C7C81"/>
          <w:sz w:val="48"/>
          <w:szCs w:val="48"/>
        </w:rPr>
        <w:t>TUPE Transfer Checklist</w:t>
      </w:r>
    </w:p>
    <w:p w14:paraId="142E0B3A" w14:textId="77777777" w:rsidR="001E60EF" w:rsidRDefault="001A4C41">
      <w:pPr>
        <w:keepNext/>
        <w:jc w:val="center"/>
      </w:pPr>
      <w:r>
        <w:rPr>
          <w:rFonts w:ascii="Aptos" w:eastAsia="Aptos" w:hAnsi="Aptos" w:cs="Aptos"/>
          <w:color w:val="7C7C81"/>
        </w:rPr>
        <w:t>Employee Relations  |  White Cube Consulting</w:t>
      </w:r>
    </w:p>
    <w:p w14:paraId="45715B87" w14:textId="77777777" w:rsidR="001E60EF" w:rsidRDefault="001E60EF">
      <w:pPr>
        <w:pBdr>
          <w:bottom w:val="single" w:sz="4" w:space="6" w:color="B9B8B9"/>
        </w:pBdr>
        <w:spacing w:after="200"/>
      </w:pPr>
    </w:p>
    <w:tbl>
      <w:tblPr>
        <w:tblW w:w="9639" w:type="dxa"/>
        <w:tblLayout w:type="fixed"/>
        <w:tblLook w:val="04A0" w:firstRow="1" w:lastRow="0" w:firstColumn="1" w:lastColumn="0" w:noHBand="0" w:noVBand="1"/>
      </w:tblPr>
      <w:tblGrid>
        <w:gridCol w:w="4819"/>
        <w:gridCol w:w="4820"/>
      </w:tblGrid>
      <w:tr w:rsidR="001E60EF" w14:paraId="02A807A5" w14:textId="77777777" w:rsidTr="004B1BF6">
        <w:tc>
          <w:tcPr>
            <w:tcW w:w="4819" w:type="dxa"/>
            <w:tcBorders>
              <w:top w:val="single" w:sz="4" w:space="0" w:color="DCDBDD"/>
              <w:left w:val="single" w:sz="4" w:space="0" w:color="DCDBDD"/>
              <w:bottom w:val="single" w:sz="4" w:space="0" w:color="DCDBDD"/>
              <w:right w:val="single" w:sz="4" w:space="0" w:color="DCDBDD"/>
            </w:tcBorders>
            <w:shd w:val="clear" w:color="auto" w:fill="F29D22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28D1315F" w14:textId="77777777" w:rsidR="001E60EF" w:rsidRPr="004B1BF6" w:rsidRDefault="001A4C41">
            <w:pPr>
              <w:rPr>
                <w:color w:val="FFFFFF" w:themeColor="background1"/>
              </w:rPr>
            </w:pPr>
            <w:r w:rsidRPr="004B1BF6">
              <w:rPr>
                <w:rFonts w:ascii="Aptos" w:eastAsia="Aptos" w:hAnsi="Aptos" w:cs="Aptos"/>
                <w:b/>
                <w:caps/>
                <w:color w:val="FFFFFF" w:themeColor="background1"/>
              </w:rPr>
              <w:t>ORGANISATION / TRANSFER</w:t>
            </w:r>
          </w:p>
        </w:tc>
        <w:tc>
          <w:tcPr>
            <w:tcW w:w="4820" w:type="dxa"/>
            <w:tcBorders>
              <w:top w:val="single" w:sz="4" w:space="0" w:color="DCDBDD"/>
              <w:left w:val="single" w:sz="4" w:space="0" w:color="DCDBDD"/>
              <w:bottom w:val="single" w:sz="4" w:space="0" w:color="DCDBDD"/>
              <w:right w:val="single" w:sz="4" w:space="0" w:color="DCDBDD"/>
            </w:tcBorders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7C5FCF7E" w14:textId="77777777" w:rsidR="001E60EF" w:rsidRDefault="001A4C41">
            <w:r>
              <w:rPr>
                <w:rFonts w:ascii="Aptos" w:eastAsia="Aptos" w:hAnsi="Aptos" w:cs="Aptos"/>
                <w:color w:val="7C7C81"/>
              </w:rPr>
              <w:t>[Name of transfer / project]</w:t>
            </w:r>
          </w:p>
        </w:tc>
      </w:tr>
      <w:tr w:rsidR="001E60EF" w14:paraId="591DB147" w14:textId="77777777" w:rsidTr="004B1BF6">
        <w:tc>
          <w:tcPr>
            <w:tcW w:w="4819" w:type="dxa"/>
            <w:tcBorders>
              <w:top w:val="single" w:sz="4" w:space="0" w:color="DCDBDD"/>
              <w:left w:val="single" w:sz="4" w:space="0" w:color="DCDBDD"/>
              <w:bottom w:val="single" w:sz="4" w:space="0" w:color="DCDBDD"/>
              <w:right w:val="single" w:sz="4" w:space="0" w:color="DCDBDD"/>
            </w:tcBorders>
            <w:shd w:val="clear" w:color="auto" w:fill="F29D22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0339E397" w14:textId="77777777" w:rsidR="001E60EF" w:rsidRPr="004B1BF6" w:rsidRDefault="001A4C41">
            <w:pPr>
              <w:rPr>
                <w:color w:val="FFFFFF" w:themeColor="background1"/>
              </w:rPr>
            </w:pPr>
            <w:r w:rsidRPr="004B1BF6">
              <w:rPr>
                <w:rFonts w:ascii="Aptos" w:eastAsia="Aptos" w:hAnsi="Aptos" w:cs="Aptos"/>
                <w:b/>
                <w:caps/>
                <w:color w:val="FFFFFF" w:themeColor="background1"/>
              </w:rPr>
              <w:t>HR LEAD</w:t>
            </w:r>
          </w:p>
        </w:tc>
        <w:tc>
          <w:tcPr>
            <w:tcW w:w="4820" w:type="dxa"/>
            <w:tcBorders>
              <w:top w:val="single" w:sz="4" w:space="0" w:color="DCDBDD"/>
              <w:left w:val="single" w:sz="4" w:space="0" w:color="DCDBDD"/>
              <w:bottom w:val="single" w:sz="4" w:space="0" w:color="DCDBDD"/>
              <w:right w:val="single" w:sz="4" w:space="0" w:color="DCDBDD"/>
            </w:tcBorders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5EDCD67F" w14:textId="77777777" w:rsidR="001E60EF" w:rsidRDefault="001A4C41">
            <w:r>
              <w:rPr>
                <w:rFonts w:ascii="Aptos" w:eastAsia="Aptos" w:hAnsi="Aptos" w:cs="Aptos"/>
                <w:color w:val="7C7C81"/>
              </w:rPr>
              <w:t>[Name]</w:t>
            </w:r>
          </w:p>
        </w:tc>
      </w:tr>
      <w:tr w:rsidR="001E60EF" w14:paraId="48C51174" w14:textId="77777777" w:rsidTr="004B1BF6">
        <w:tc>
          <w:tcPr>
            <w:tcW w:w="4819" w:type="dxa"/>
            <w:tcBorders>
              <w:top w:val="single" w:sz="4" w:space="0" w:color="DCDBDD"/>
              <w:left w:val="single" w:sz="4" w:space="0" w:color="DCDBDD"/>
              <w:bottom w:val="single" w:sz="4" w:space="0" w:color="DCDBDD"/>
              <w:right w:val="single" w:sz="4" w:space="0" w:color="DCDBDD"/>
            </w:tcBorders>
            <w:shd w:val="clear" w:color="auto" w:fill="F29D22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6326DF9C" w14:textId="77777777" w:rsidR="001E60EF" w:rsidRPr="004B1BF6" w:rsidRDefault="001A4C41">
            <w:pPr>
              <w:rPr>
                <w:color w:val="FFFFFF" w:themeColor="background1"/>
              </w:rPr>
            </w:pPr>
            <w:r w:rsidRPr="004B1BF6">
              <w:rPr>
                <w:rFonts w:ascii="Aptos" w:eastAsia="Aptos" w:hAnsi="Aptos" w:cs="Aptos"/>
                <w:b/>
                <w:caps/>
                <w:color w:val="FFFFFF" w:themeColor="background1"/>
              </w:rPr>
              <w:t>TRANSFER TYPE</w:t>
            </w:r>
          </w:p>
        </w:tc>
        <w:tc>
          <w:tcPr>
            <w:tcW w:w="4820" w:type="dxa"/>
            <w:tcBorders>
              <w:top w:val="single" w:sz="4" w:space="0" w:color="DCDBDD"/>
              <w:left w:val="single" w:sz="4" w:space="0" w:color="DCDBDD"/>
              <w:bottom w:val="single" w:sz="4" w:space="0" w:color="DCDBDD"/>
              <w:right w:val="single" w:sz="4" w:space="0" w:color="DCDBDD"/>
            </w:tcBorders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655D564F" w14:textId="77777777" w:rsidR="001E60EF" w:rsidRDefault="001A4C41">
            <w:r>
              <w:rPr>
                <w:rFonts w:ascii="Aptos" w:eastAsia="Aptos" w:hAnsi="Aptos" w:cs="Aptos"/>
                <w:color w:val="7C7C81"/>
              </w:rPr>
              <w:t>[Business transfer / Service provision change]</w:t>
            </w:r>
          </w:p>
        </w:tc>
      </w:tr>
      <w:tr w:rsidR="001E60EF" w14:paraId="3109B2C9" w14:textId="77777777" w:rsidTr="004B1BF6">
        <w:tc>
          <w:tcPr>
            <w:tcW w:w="4819" w:type="dxa"/>
            <w:tcBorders>
              <w:top w:val="single" w:sz="4" w:space="0" w:color="DCDBDD"/>
              <w:left w:val="single" w:sz="4" w:space="0" w:color="DCDBDD"/>
              <w:bottom w:val="single" w:sz="4" w:space="0" w:color="DCDBDD"/>
              <w:right w:val="single" w:sz="4" w:space="0" w:color="DCDBDD"/>
            </w:tcBorders>
            <w:shd w:val="clear" w:color="auto" w:fill="F29D22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4B3B798A" w14:textId="77777777" w:rsidR="001E60EF" w:rsidRPr="004B1BF6" w:rsidRDefault="001A4C41">
            <w:pPr>
              <w:rPr>
                <w:color w:val="FFFFFF" w:themeColor="background1"/>
              </w:rPr>
            </w:pPr>
            <w:r w:rsidRPr="004B1BF6">
              <w:rPr>
                <w:rFonts w:ascii="Aptos" w:eastAsia="Aptos" w:hAnsi="Aptos" w:cs="Aptos"/>
                <w:b/>
                <w:caps/>
                <w:color w:val="FFFFFF" w:themeColor="background1"/>
              </w:rPr>
              <w:t>TRANSFER DATE</w:t>
            </w:r>
          </w:p>
        </w:tc>
        <w:tc>
          <w:tcPr>
            <w:tcW w:w="4820" w:type="dxa"/>
            <w:tcBorders>
              <w:top w:val="single" w:sz="4" w:space="0" w:color="DCDBDD"/>
              <w:left w:val="single" w:sz="4" w:space="0" w:color="DCDBDD"/>
              <w:bottom w:val="single" w:sz="4" w:space="0" w:color="DCDBDD"/>
              <w:right w:val="single" w:sz="4" w:space="0" w:color="DCDBDD"/>
            </w:tcBorders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43B27A46" w14:textId="77777777" w:rsidR="001E60EF" w:rsidRDefault="001A4C41">
            <w:r>
              <w:rPr>
                <w:rFonts w:ascii="Aptos" w:eastAsia="Aptos" w:hAnsi="Aptos" w:cs="Aptos"/>
                <w:color w:val="7C7C81"/>
              </w:rPr>
              <w:t>[Date]</w:t>
            </w:r>
          </w:p>
        </w:tc>
      </w:tr>
      <w:tr w:rsidR="001E60EF" w14:paraId="3A563BB3" w14:textId="77777777" w:rsidTr="004B1BF6">
        <w:tc>
          <w:tcPr>
            <w:tcW w:w="4819" w:type="dxa"/>
            <w:tcBorders>
              <w:top w:val="single" w:sz="4" w:space="0" w:color="DCDBDD"/>
              <w:left w:val="single" w:sz="4" w:space="0" w:color="DCDBDD"/>
              <w:bottom w:val="single" w:sz="4" w:space="0" w:color="DCDBDD"/>
              <w:right w:val="single" w:sz="4" w:space="0" w:color="DCDBDD"/>
            </w:tcBorders>
            <w:shd w:val="clear" w:color="auto" w:fill="F29D22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5C1C9D50" w14:textId="77777777" w:rsidR="001E60EF" w:rsidRPr="004B1BF6" w:rsidRDefault="001A4C41">
            <w:pPr>
              <w:rPr>
                <w:color w:val="FFFFFF" w:themeColor="background1"/>
              </w:rPr>
            </w:pPr>
            <w:r w:rsidRPr="004B1BF6">
              <w:rPr>
                <w:rFonts w:ascii="Aptos" w:eastAsia="Aptos" w:hAnsi="Aptos" w:cs="Aptos"/>
                <w:b/>
                <w:caps/>
                <w:color w:val="FFFFFF" w:themeColor="background1"/>
              </w:rPr>
              <w:t>VERSION</w:t>
            </w:r>
          </w:p>
        </w:tc>
        <w:tc>
          <w:tcPr>
            <w:tcW w:w="4820" w:type="dxa"/>
            <w:tcBorders>
              <w:top w:val="single" w:sz="4" w:space="0" w:color="DCDBDD"/>
              <w:left w:val="single" w:sz="4" w:space="0" w:color="DCDBDD"/>
              <w:bottom w:val="single" w:sz="4" w:space="0" w:color="DCDBDD"/>
              <w:right w:val="single" w:sz="4" w:space="0" w:color="DCDBDD"/>
            </w:tcBorders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50CBED2A" w14:textId="77777777" w:rsidR="001E60EF" w:rsidRDefault="001A4C41">
            <w:r>
              <w:rPr>
                <w:rFonts w:ascii="Aptos" w:eastAsia="Aptos" w:hAnsi="Aptos" w:cs="Aptos"/>
                <w:color w:val="7C7C81"/>
              </w:rPr>
              <w:t>Version 1.0</w:t>
            </w:r>
          </w:p>
        </w:tc>
      </w:tr>
    </w:tbl>
    <w:p w14:paraId="193D1AE5" w14:textId="77777777" w:rsidR="001E60EF" w:rsidRDefault="001E60EF">
      <w:pPr>
        <w:spacing w:after="120"/>
      </w:pPr>
    </w:p>
    <w:p w14:paraId="583D8700" w14:textId="77777777" w:rsidR="001E60EF" w:rsidRDefault="001A4C41">
      <w:pPr>
        <w:pBdr>
          <w:left w:val="single" w:sz="18" w:space="10" w:color="F29D22"/>
        </w:pBdr>
        <w:spacing w:after="200" w:line="264" w:lineRule="auto"/>
        <w:ind w:left="260"/>
      </w:pPr>
      <w:r>
        <w:rPr>
          <w:rFonts w:ascii="Aptos" w:eastAsia="Aptos" w:hAnsi="Aptos" w:cs="Aptos"/>
          <w:color w:val="7C7C81"/>
        </w:rPr>
        <w:t>TUPE (the Transfer of Undertakings (Protection of Employment) Regulations 2006) is legally complex and the consequences of getting it wrong are significant. This checklist is a guide only and does not constitute legal advice. Always take specialist HR and/or legal advice before and during any transfer, and confirm current timescales and obligations.</w:t>
      </w:r>
    </w:p>
    <w:p w14:paraId="4B70F399" w14:textId="77777777" w:rsidR="001E60EF" w:rsidRDefault="001A4C41">
      <w:pPr>
        <w:keepNext/>
        <w:spacing w:before="240" w:after="40"/>
      </w:pPr>
      <w:r w:rsidRPr="004B1BF6">
        <w:rPr>
          <w:rFonts w:ascii="Aptos" w:eastAsia="Aptos" w:hAnsi="Aptos" w:cs="Aptos"/>
          <w:b/>
          <w:caps/>
          <w:color w:val="F29D22"/>
          <w:spacing w:val="20"/>
        </w:rPr>
        <w:t>SECTION</w:t>
      </w:r>
      <w:r>
        <w:rPr>
          <w:rFonts w:ascii="Aptos" w:eastAsia="Aptos" w:hAnsi="Aptos" w:cs="Aptos"/>
          <w:b/>
          <w:caps/>
          <w:color w:val="F29D22"/>
          <w:spacing w:val="20"/>
        </w:rPr>
        <w:t xml:space="preserve"> </w:t>
      </w:r>
      <w:r>
        <w:rPr>
          <w:rFonts w:ascii="Aptos" w:eastAsia="Aptos" w:hAnsi="Aptos" w:cs="Aptos"/>
          <w:b/>
          <w:caps/>
          <w:color w:val="F29D22"/>
          <w:spacing w:val="20"/>
        </w:rPr>
        <w:t>01</w:t>
      </w:r>
    </w:p>
    <w:p w14:paraId="473E244D" w14:textId="77777777" w:rsidR="001E60EF" w:rsidRDefault="001A4C41">
      <w:pPr>
        <w:keepNext/>
        <w:spacing w:after="60"/>
      </w:pPr>
      <w:r>
        <w:rPr>
          <w:rFonts w:ascii="Aptos" w:eastAsia="Aptos" w:hAnsi="Aptos" w:cs="Aptos"/>
          <w:b/>
          <w:color w:val="7C7C81"/>
          <w:sz w:val="24"/>
          <w:szCs w:val="24"/>
        </w:rPr>
        <w:t>Confirm Whether TUPE Applies</w:t>
      </w:r>
    </w:p>
    <w:p w14:paraId="36037125" w14:textId="77777777" w:rsidR="001E60EF" w:rsidRDefault="001E60EF">
      <w:pPr>
        <w:pBdr>
          <w:bottom w:val="single" w:sz="6" w:space="6" w:color="B9B8B9"/>
        </w:pBdr>
        <w:spacing w:after="140"/>
      </w:pPr>
    </w:p>
    <w:tbl>
      <w:tblPr>
        <w:tblW w:w="9639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ayout w:type="fixed"/>
        <w:tblLook w:val="04A0" w:firstRow="1" w:lastRow="0" w:firstColumn="1" w:lastColumn="0" w:noHBand="0" w:noVBand="1"/>
      </w:tblPr>
      <w:tblGrid>
        <w:gridCol w:w="5315"/>
        <w:gridCol w:w="1793"/>
        <w:gridCol w:w="1582"/>
        <w:gridCol w:w="949"/>
      </w:tblGrid>
      <w:tr w:rsidR="001E60EF" w:rsidRPr="004B1BF6" w14:paraId="7E643DD6" w14:textId="77777777" w:rsidTr="004B1BF6">
        <w:trPr>
          <w:tblHeader/>
        </w:trPr>
        <w:tc>
          <w:tcPr>
            <w:tcW w:w="5315" w:type="dxa"/>
            <w:shd w:val="clear" w:color="auto" w:fill="F29D22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3D1863BF" w14:textId="77777777" w:rsidR="001E60EF" w:rsidRPr="004B1BF6" w:rsidRDefault="001A4C41" w:rsidP="004B1BF6">
            <w:pPr>
              <w:jc w:val="center"/>
              <w:rPr>
                <w:color w:val="FFFFFF" w:themeColor="background1"/>
              </w:rPr>
            </w:pPr>
            <w:r w:rsidRPr="004B1BF6">
              <w:rPr>
                <w:rFonts w:ascii="Aptos" w:eastAsia="Aptos" w:hAnsi="Aptos" w:cs="Aptos"/>
                <w:b/>
                <w:caps/>
                <w:color w:val="FFFFFF" w:themeColor="background1"/>
              </w:rPr>
              <w:t>Task</w:t>
            </w:r>
          </w:p>
        </w:tc>
        <w:tc>
          <w:tcPr>
            <w:tcW w:w="1793" w:type="dxa"/>
            <w:shd w:val="clear" w:color="auto" w:fill="F29D22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6BB75EEA" w14:textId="77777777" w:rsidR="001E60EF" w:rsidRPr="004B1BF6" w:rsidRDefault="001A4C41" w:rsidP="004B1BF6">
            <w:pPr>
              <w:jc w:val="center"/>
              <w:rPr>
                <w:color w:val="FFFFFF" w:themeColor="background1"/>
              </w:rPr>
            </w:pPr>
            <w:r w:rsidRPr="004B1BF6">
              <w:rPr>
                <w:rFonts w:ascii="Aptos" w:eastAsia="Aptos" w:hAnsi="Aptos" w:cs="Aptos"/>
                <w:b/>
                <w:caps/>
                <w:color w:val="FFFFFF" w:themeColor="background1"/>
              </w:rPr>
              <w:t>Owner</w:t>
            </w:r>
          </w:p>
        </w:tc>
        <w:tc>
          <w:tcPr>
            <w:tcW w:w="1582" w:type="dxa"/>
            <w:shd w:val="clear" w:color="auto" w:fill="F29D22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74C1309D" w14:textId="77777777" w:rsidR="001E60EF" w:rsidRPr="004B1BF6" w:rsidRDefault="001A4C41" w:rsidP="004B1BF6">
            <w:pPr>
              <w:jc w:val="center"/>
              <w:rPr>
                <w:color w:val="FFFFFF" w:themeColor="background1"/>
              </w:rPr>
            </w:pPr>
            <w:r w:rsidRPr="004B1BF6">
              <w:rPr>
                <w:rFonts w:ascii="Aptos" w:eastAsia="Aptos" w:hAnsi="Aptos" w:cs="Aptos"/>
                <w:b/>
                <w:caps/>
                <w:color w:val="FFFFFF" w:themeColor="background1"/>
              </w:rPr>
              <w:t>Target Date</w:t>
            </w:r>
          </w:p>
        </w:tc>
        <w:tc>
          <w:tcPr>
            <w:tcW w:w="949" w:type="dxa"/>
            <w:shd w:val="clear" w:color="auto" w:fill="F29D22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3272EFBF" w14:textId="77777777" w:rsidR="001E60EF" w:rsidRPr="004B1BF6" w:rsidRDefault="001A4C41" w:rsidP="004B1BF6">
            <w:pPr>
              <w:jc w:val="center"/>
              <w:rPr>
                <w:color w:val="FFFFFF" w:themeColor="background1"/>
              </w:rPr>
            </w:pPr>
            <w:r w:rsidRPr="004B1BF6">
              <w:rPr>
                <w:rFonts w:ascii="Aptos" w:eastAsia="Aptos" w:hAnsi="Aptos" w:cs="Aptos"/>
                <w:b/>
                <w:caps/>
                <w:color w:val="FFFFFF" w:themeColor="background1"/>
              </w:rPr>
              <w:t>Done</w:t>
            </w:r>
          </w:p>
        </w:tc>
      </w:tr>
      <w:tr w:rsidR="001E60EF" w14:paraId="4B8950CF" w14:textId="77777777" w:rsidTr="004B1BF6">
        <w:tc>
          <w:tcPr>
            <w:tcW w:w="5315" w:type="dx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66A53792" w14:textId="77777777" w:rsidR="001E60EF" w:rsidRDefault="001A4C41">
            <w:r>
              <w:rPr>
                <w:rFonts w:ascii="Aptos" w:eastAsia="Aptos" w:hAnsi="Aptos" w:cs="Aptos"/>
                <w:color w:val="7C7C81"/>
              </w:rPr>
              <w:t>Establish whether there is a relevant transfer (business transfer or service provision change)</w:t>
            </w:r>
          </w:p>
        </w:tc>
        <w:tc>
          <w:tcPr>
            <w:tcW w:w="1793" w:type="dx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6B51CD8E" w14:textId="77777777" w:rsidR="001E60EF" w:rsidRDefault="001A4C41">
            <w:r>
              <w:rPr>
                <w:rFonts w:ascii="Aptos" w:eastAsia="Aptos" w:hAnsi="Aptos" w:cs="Aptos"/>
                <w:color w:val="7C7C81"/>
              </w:rPr>
              <w:t>HR / Legal</w:t>
            </w:r>
          </w:p>
        </w:tc>
        <w:tc>
          <w:tcPr>
            <w:tcW w:w="1582" w:type="dx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3C47A18B" w14:textId="77777777" w:rsidR="001E60EF" w:rsidRDefault="001A4C41">
            <w:r>
              <w:rPr>
                <w:rFonts w:ascii="Aptos" w:eastAsia="Aptos" w:hAnsi="Aptos" w:cs="Aptos"/>
                <w:color w:val="7C7C81"/>
              </w:rPr>
              <w:t>[Date]</w:t>
            </w:r>
          </w:p>
        </w:tc>
        <w:sdt>
          <w:sdtPr>
            <w:id w:val="-6071284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49" w:type="dxa"/>
                <w:tcMar>
                  <w:top w:w="60" w:type="dxa"/>
                  <w:left w:w="110" w:type="dxa"/>
                  <w:bottom w:w="60" w:type="dxa"/>
                  <w:right w:w="110" w:type="dxa"/>
                </w:tcMar>
                <w:vAlign w:val="center"/>
              </w:tcPr>
              <w:p w14:paraId="230D2D23" w14:textId="1A945D17" w:rsidR="001E60EF" w:rsidRDefault="004B1BF6" w:rsidP="004B1BF6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4B1BF6" w14:paraId="60F22759" w14:textId="77777777" w:rsidTr="004B1BF6">
        <w:tc>
          <w:tcPr>
            <w:tcW w:w="5315" w:type="dx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6DEDFEC5" w14:textId="77777777" w:rsidR="004B1BF6" w:rsidRDefault="004B1BF6" w:rsidP="004B1BF6">
            <w:r>
              <w:rPr>
                <w:rFonts w:ascii="Aptos" w:eastAsia="Aptos" w:hAnsi="Aptos" w:cs="Aptos"/>
                <w:color w:val="7C7C81"/>
              </w:rPr>
              <w:t>Identify whether the organisation is transferor (outgoing) or transferee (incoming)</w:t>
            </w:r>
          </w:p>
        </w:tc>
        <w:tc>
          <w:tcPr>
            <w:tcW w:w="1793" w:type="dx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5E53C925" w14:textId="77777777" w:rsidR="004B1BF6" w:rsidRDefault="004B1BF6" w:rsidP="004B1BF6">
            <w:r>
              <w:rPr>
                <w:rFonts w:ascii="Aptos" w:eastAsia="Aptos" w:hAnsi="Aptos" w:cs="Aptos"/>
                <w:color w:val="7C7C81"/>
              </w:rPr>
              <w:t>HR</w:t>
            </w:r>
          </w:p>
        </w:tc>
        <w:tc>
          <w:tcPr>
            <w:tcW w:w="1582" w:type="dx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4F587AC4" w14:textId="77777777" w:rsidR="004B1BF6" w:rsidRDefault="004B1BF6" w:rsidP="004B1BF6">
            <w:r>
              <w:rPr>
                <w:rFonts w:ascii="Aptos" w:eastAsia="Aptos" w:hAnsi="Aptos" w:cs="Aptos"/>
                <w:color w:val="7C7C81"/>
              </w:rPr>
              <w:t>[Date]</w:t>
            </w:r>
          </w:p>
        </w:tc>
        <w:sdt>
          <w:sdtPr>
            <w:id w:val="16352949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49" w:type="dxa"/>
                <w:tcMar>
                  <w:top w:w="60" w:type="dxa"/>
                  <w:left w:w="110" w:type="dxa"/>
                  <w:bottom w:w="60" w:type="dxa"/>
                  <w:right w:w="110" w:type="dxa"/>
                </w:tcMar>
              </w:tcPr>
              <w:p w14:paraId="106A8161" w14:textId="730476D1" w:rsidR="004B1BF6" w:rsidRDefault="004B1BF6" w:rsidP="004B1BF6">
                <w:pPr>
                  <w:jc w:val="center"/>
                </w:pPr>
                <w:r w:rsidRPr="00F83F5F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4B1BF6" w14:paraId="5275B878" w14:textId="77777777" w:rsidTr="004B1BF6">
        <w:tc>
          <w:tcPr>
            <w:tcW w:w="5315" w:type="dx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44DC7B9D" w14:textId="77777777" w:rsidR="004B1BF6" w:rsidRDefault="004B1BF6" w:rsidP="004B1BF6">
            <w:r>
              <w:rPr>
                <w:rFonts w:ascii="Aptos" w:eastAsia="Aptos" w:hAnsi="Aptos" w:cs="Aptos"/>
                <w:color w:val="7C7C81"/>
              </w:rPr>
              <w:t>Take legal advice on scope and application</w:t>
            </w:r>
          </w:p>
        </w:tc>
        <w:tc>
          <w:tcPr>
            <w:tcW w:w="1793" w:type="dx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597F20A8" w14:textId="77777777" w:rsidR="004B1BF6" w:rsidRDefault="004B1BF6" w:rsidP="004B1BF6">
            <w:r>
              <w:rPr>
                <w:rFonts w:ascii="Aptos" w:eastAsia="Aptos" w:hAnsi="Aptos" w:cs="Aptos"/>
                <w:color w:val="7C7C81"/>
              </w:rPr>
              <w:t>HR</w:t>
            </w:r>
          </w:p>
        </w:tc>
        <w:tc>
          <w:tcPr>
            <w:tcW w:w="1582" w:type="dx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7D14B913" w14:textId="77777777" w:rsidR="004B1BF6" w:rsidRDefault="004B1BF6" w:rsidP="004B1BF6">
            <w:r>
              <w:rPr>
                <w:rFonts w:ascii="Aptos" w:eastAsia="Aptos" w:hAnsi="Aptos" w:cs="Aptos"/>
                <w:color w:val="7C7C81"/>
              </w:rPr>
              <w:t>[Date]</w:t>
            </w:r>
          </w:p>
        </w:tc>
        <w:sdt>
          <w:sdtPr>
            <w:id w:val="-2387950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49" w:type="dxa"/>
                <w:tcMar>
                  <w:top w:w="60" w:type="dxa"/>
                  <w:left w:w="110" w:type="dxa"/>
                  <w:bottom w:w="60" w:type="dxa"/>
                  <w:right w:w="110" w:type="dxa"/>
                </w:tcMar>
              </w:tcPr>
              <w:p w14:paraId="1F0D0B42" w14:textId="341FD403" w:rsidR="004B1BF6" w:rsidRDefault="004B1BF6" w:rsidP="004B1BF6">
                <w:pPr>
                  <w:jc w:val="center"/>
                </w:pPr>
                <w:r w:rsidRPr="00F83F5F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4B1BF6" w14:paraId="2AEDD5AA" w14:textId="77777777" w:rsidTr="004B1BF6">
        <w:tc>
          <w:tcPr>
            <w:tcW w:w="5315" w:type="dx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0932B71A" w14:textId="77777777" w:rsidR="004B1BF6" w:rsidRDefault="004B1BF6" w:rsidP="004B1BF6">
            <w:r>
              <w:rPr>
                <w:rFonts w:ascii="Aptos" w:eastAsia="Aptos" w:hAnsi="Aptos" w:cs="Aptos"/>
                <w:color w:val="7C7C81"/>
              </w:rPr>
              <w:t>Identify the affected employees who transfer</w:t>
            </w:r>
          </w:p>
        </w:tc>
        <w:tc>
          <w:tcPr>
            <w:tcW w:w="1793" w:type="dx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79A71C4F" w14:textId="77777777" w:rsidR="004B1BF6" w:rsidRDefault="004B1BF6" w:rsidP="004B1BF6">
            <w:r>
              <w:rPr>
                <w:rFonts w:ascii="Aptos" w:eastAsia="Aptos" w:hAnsi="Aptos" w:cs="Aptos"/>
                <w:color w:val="7C7C81"/>
              </w:rPr>
              <w:t>HR</w:t>
            </w:r>
          </w:p>
        </w:tc>
        <w:tc>
          <w:tcPr>
            <w:tcW w:w="1582" w:type="dx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1AF607ED" w14:textId="77777777" w:rsidR="004B1BF6" w:rsidRDefault="004B1BF6" w:rsidP="004B1BF6">
            <w:r>
              <w:rPr>
                <w:rFonts w:ascii="Aptos" w:eastAsia="Aptos" w:hAnsi="Aptos" w:cs="Aptos"/>
                <w:color w:val="7C7C81"/>
              </w:rPr>
              <w:t>[Date]</w:t>
            </w:r>
          </w:p>
        </w:tc>
        <w:sdt>
          <w:sdtPr>
            <w:id w:val="-20105142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49" w:type="dxa"/>
                <w:tcMar>
                  <w:top w:w="60" w:type="dxa"/>
                  <w:left w:w="110" w:type="dxa"/>
                  <w:bottom w:w="60" w:type="dxa"/>
                  <w:right w:w="110" w:type="dxa"/>
                </w:tcMar>
              </w:tcPr>
              <w:p w14:paraId="6B9AC113" w14:textId="5C1963E7" w:rsidR="004B1BF6" w:rsidRDefault="004B1BF6" w:rsidP="004B1BF6">
                <w:pPr>
                  <w:jc w:val="center"/>
                </w:pPr>
                <w:r w:rsidRPr="00F83F5F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</w:tbl>
    <w:p w14:paraId="012A93A2" w14:textId="77777777" w:rsidR="001E60EF" w:rsidRDefault="001E60EF">
      <w:pPr>
        <w:spacing w:after="120"/>
      </w:pPr>
    </w:p>
    <w:p w14:paraId="596E5C28" w14:textId="77777777" w:rsidR="001E60EF" w:rsidRDefault="001A4C41">
      <w:pPr>
        <w:keepNext/>
        <w:spacing w:before="240" w:after="40"/>
      </w:pPr>
      <w:r>
        <w:rPr>
          <w:rFonts w:ascii="Aptos" w:eastAsia="Aptos" w:hAnsi="Aptos" w:cs="Aptos"/>
          <w:b/>
          <w:caps/>
          <w:color w:val="F29D22"/>
          <w:spacing w:val="20"/>
        </w:rPr>
        <w:t>SECTION 02</w:t>
      </w:r>
    </w:p>
    <w:p w14:paraId="79D24E1C" w14:textId="77777777" w:rsidR="001E60EF" w:rsidRDefault="001A4C41">
      <w:pPr>
        <w:keepNext/>
        <w:spacing w:after="60"/>
      </w:pPr>
      <w:r>
        <w:rPr>
          <w:rFonts w:ascii="Aptos" w:eastAsia="Aptos" w:hAnsi="Aptos" w:cs="Aptos"/>
          <w:b/>
          <w:color w:val="7C7C81"/>
          <w:sz w:val="24"/>
          <w:szCs w:val="24"/>
        </w:rPr>
        <w:t>Employee Liability Information (ELI)</w:t>
      </w:r>
    </w:p>
    <w:p w14:paraId="140B7CD7" w14:textId="77777777" w:rsidR="001E60EF" w:rsidRDefault="001E60EF">
      <w:pPr>
        <w:pBdr>
          <w:bottom w:val="single" w:sz="6" w:space="6" w:color="B9B8B9"/>
        </w:pBdr>
        <w:spacing w:after="140"/>
      </w:pPr>
    </w:p>
    <w:tbl>
      <w:tblPr>
        <w:tblW w:w="9639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ayout w:type="fixed"/>
        <w:tblLook w:val="04A0" w:firstRow="1" w:lastRow="0" w:firstColumn="1" w:lastColumn="0" w:noHBand="0" w:noVBand="1"/>
      </w:tblPr>
      <w:tblGrid>
        <w:gridCol w:w="5315"/>
        <w:gridCol w:w="1793"/>
        <w:gridCol w:w="1582"/>
        <w:gridCol w:w="949"/>
      </w:tblGrid>
      <w:tr w:rsidR="001E60EF" w:rsidRPr="004B1BF6" w14:paraId="6E8C4DA7" w14:textId="77777777" w:rsidTr="004B1BF6">
        <w:trPr>
          <w:tblHeader/>
        </w:trPr>
        <w:tc>
          <w:tcPr>
            <w:tcW w:w="5315" w:type="dxa"/>
            <w:shd w:val="clear" w:color="auto" w:fill="F29D22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17C0F08A" w14:textId="77777777" w:rsidR="001E60EF" w:rsidRPr="004B1BF6" w:rsidRDefault="001A4C41" w:rsidP="004B1BF6">
            <w:pPr>
              <w:jc w:val="center"/>
              <w:rPr>
                <w:rFonts w:ascii="Aptos" w:eastAsia="Aptos" w:hAnsi="Aptos" w:cs="Aptos"/>
                <w:b/>
                <w:caps/>
                <w:color w:val="FFFFFF" w:themeColor="background1"/>
              </w:rPr>
            </w:pPr>
            <w:r w:rsidRPr="004B1BF6">
              <w:rPr>
                <w:rFonts w:ascii="Aptos" w:eastAsia="Aptos" w:hAnsi="Aptos" w:cs="Aptos"/>
                <w:b/>
                <w:caps/>
                <w:color w:val="FFFFFF" w:themeColor="background1"/>
              </w:rPr>
              <w:t>Task</w:t>
            </w:r>
          </w:p>
        </w:tc>
        <w:tc>
          <w:tcPr>
            <w:tcW w:w="1793" w:type="dxa"/>
            <w:shd w:val="clear" w:color="auto" w:fill="F29D22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5FD8ACF5" w14:textId="77777777" w:rsidR="001E60EF" w:rsidRPr="004B1BF6" w:rsidRDefault="001A4C41" w:rsidP="004B1BF6">
            <w:pPr>
              <w:jc w:val="center"/>
              <w:rPr>
                <w:rFonts w:ascii="Aptos" w:eastAsia="Aptos" w:hAnsi="Aptos" w:cs="Aptos"/>
                <w:b/>
                <w:caps/>
                <w:color w:val="FFFFFF" w:themeColor="background1"/>
              </w:rPr>
            </w:pPr>
            <w:r w:rsidRPr="004B1BF6">
              <w:rPr>
                <w:rFonts w:ascii="Aptos" w:eastAsia="Aptos" w:hAnsi="Aptos" w:cs="Aptos"/>
                <w:b/>
                <w:caps/>
                <w:color w:val="FFFFFF" w:themeColor="background1"/>
              </w:rPr>
              <w:t>Owner</w:t>
            </w:r>
          </w:p>
        </w:tc>
        <w:tc>
          <w:tcPr>
            <w:tcW w:w="1582" w:type="dxa"/>
            <w:shd w:val="clear" w:color="auto" w:fill="F29D22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16701025" w14:textId="77777777" w:rsidR="001E60EF" w:rsidRPr="004B1BF6" w:rsidRDefault="001A4C41" w:rsidP="004B1BF6">
            <w:pPr>
              <w:jc w:val="center"/>
              <w:rPr>
                <w:rFonts w:ascii="Aptos" w:eastAsia="Aptos" w:hAnsi="Aptos" w:cs="Aptos"/>
                <w:b/>
                <w:caps/>
                <w:color w:val="FFFFFF" w:themeColor="background1"/>
              </w:rPr>
            </w:pPr>
            <w:r w:rsidRPr="004B1BF6">
              <w:rPr>
                <w:rFonts w:ascii="Aptos" w:eastAsia="Aptos" w:hAnsi="Aptos" w:cs="Aptos"/>
                <w:b/>
                <w:caps/>
                <w:color w:val="FFFFFF" w:themeColor="background1"/>
              </w:rPr>
              <w:t>Target Date</w:t>
            </w:r>
          </w:p>
        </w:tc>
        <w:tc>
          <w:tcPr>
            <w:tcW w:w="949" w:type="dxa"/>
            <w:shd w:val="clear" w:color="auto" w:fill="F29D22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64280673" w14:textId="77777777" w:rsidR="001E60EF" w:rsidRPr="004B1BF6" w:rsidRDefault="001A4C41" w:rsidP="004B1BF6">
            <w:pPr>
              <w:jc w:val="center"/>
              <w:rPr>
                <w:rFonts w:ascii="Aptos" w:eastAsia="Aptos" w:hAnsi="Aptos" w:cs="Aptos"/>
                <w:b/>
                <w:caps/>
                <w:color w:val="FFFFFF" w:themeColor="background1"/>
              </w:rPr>
            </w:pPr>
            <w:r w:rsidRPr="004B1BF6">
              <w:rPr>
                <w:rFonts w:ascii="Aptos" w:eastAsia="Aptos" w:hAnsi="Aptos" w:cs="Aptos"/>
                <w:b/>
                <w:caps/>
                <w:color w:val="FFFFFF" w:themeColor="background1"/>
              </w:rPr>
              <w:t>Done</w:t>
            </w:r>
          </w:p>
        </w:tc>
      </w:tr>
      <w:tr w:rsidR="004B1BF6" w14:paraId="2FCF5B8F" w14:textId="77777777" w:rsidTr="004B1BF6">
        <w:tc>
          <w:tcPr>
            <w:tcW w:w="5315" w:type="dx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178C04BE" w14:textId="77777777" w:rsidR="004B1BF6" w:rsidRDefault="004B1BF6" w:rsidP="004B1BF6">
            <w:r>
              <w:rPr>
                <w:rFonts w:ascii="Aptos" w:eastAsia="Aptos" w:hAnsi="Aptos" w:cs="Aptos"/>
                <w:color w:val="7C7C81"/>
              </w:rPr>
              <w:t>Transferor to provide ELI to transferee (at least 28 days before transfer)</w:t>
            </w:r>
          </w:p>
        </w:tc>
        <w:tc>
          <w:tcPr>
            <w:tcW w:w="1793" w:type="dx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719EB746" w14:textId="77777777" w:rsidR="004B1BF6" w:rsidRDefault="004B1BF6" w:rsidP="004B1BF6">
            <w:r>
              <w:rPr>
                <w:rFonts w:ascii="Aptos" w:eastAsia="Aptos" w:hAnsi="Aptos" w:cs="Aptos"/>
                <w:color w:val="7C7C81"/>
              </w:rPr>
              <w:t>Transferor HR</w:t>
            </w:r>
          </w:p>
        </w:tc>
        <w:tc>
          <w:tcPr>
            <w:tcW w:w="1582" w:type="dx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70E9F8DB" w14:textId="77777777" w:rsidR="004B1BF6" w:rsidRDefault="004B1BF6" w:rsidP="004B1BF6">
            <w:r>
              <w:rPr>
                <w:rFonts w:ascii="Aptos" w:eastAsia="Aptos" w:hAnsi="Aptos" w:cs="Aptos"/>
                <w:color w:val="7C7C81"/>
              </w:rPr>
              <w:t>[Date]</w:t>
            </w:r>
          </w:p>
        </w:tc>
        <w:sdt>
          <w:sdtPr>
            <w:id w:val="10303819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49" w:type="dxa"/>
                <w:tcMar>
                  <w:top w:w="60" w:type="dxa"/>
                  <w:left w:w="110" w:type="dxa"/>
                  <w:bottom w:w="60" w:type="dxa"/>
                  <w:right w:w="110" w:type="dxa"/>
                </w:tcMar>
              </w:tcPr>
              <w:p w14:paraId="5AFCD049" w14:textId="635944FD" w:rsidR="004B1BF6" w:rsidRDefault="004B1BF6" w:rsidP="004B1BF6">
                <w:pPr>
                  <w:jc w:val="center"/>
                </w:pPr>
                <w:r w:rsidRPr="001B2F93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4B1BF6" w14:paraId="339A5AAE" w14:textId="77777777" w:rsidTr="004B1BF6">
        <w:tc>
          <w:tcPr>
            <w:tcW w:w="5315" w:type="dx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40F84B06" w14:textId="77777777" w:rsidR="004B1BF6" w:rsidRDefault="004B1BF6" w:rsidP="004B1BF6">
            <w:r>
              <w:rPr>
                <w:rFonts w:ascii="Aptos" w:eastAsia="Aptos" w:hAnsi="Aptos" w:cs="Aptos"/>
                <w:color w:val="7C7C81"/>
              </w:rPr>
              <w:t>Include identity, age, particulars of employment, disciplinary/grievance records (as required)</w:t>
            </w:r>
          </w:p>
        </w:tc>
        <w:tc>
          <w:tcPr>
            <w:tcW w:w="1793" w:type="dx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1063095D" w14:textId="77777777" w:rsidR="004B1BF6" w:rsidRDefault="004B1BF6" w:rsidP="004B1BF6">
            <w:r>
              <w:rPr>
                <w:rFonts w:ascii="Aptos" w:eastAsia="Aptos" w:hAnsi="Aptos" w:cs="Aptos"/>
                <w:color w:val="7C7C81"/>
              </w:rPr>
              <w:t>Transferor HR</w:t>
            </w:r>
          </w:p>
        </w:tc>
        <w:tc>
          <w:tcPr>
            <w:tcW w:w="1582" w:type="dx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426AE2A4" w14:textId="77777777" w:rsidR="004B1BF6" w:rsidRDefault="004B1BF6" w:rsidP="004B1BF6">
            <w:r>
              <w:rPr>
                <w:rFonts w:ascii="Aptos" w:eastAsia="Aptos" w:hAnsi="Aptos" w:cs="Aptos"/>
                <w:color w:val="7C7C81"/>
              </w:rPr>
              <w:t>[Date]</w:t>
            </w:r>
          </w:p>
        </w:tc>
        <w:sdt>
          <w:sdtPr>
            <w:id w:val="-20171488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49" w:type="dxa"/>
                <w:tcMar>
                  <w:top w:w="60" w:type="dxa"/>
                  <w:left w:w="110" w:type="dxa"/>
                  <w:bottom w:w="60" w:type="dxa"/>
                  <w:right w:w="110" w:type="dxa"/>
                </w:tcMar>
              </w:tcPr>
              <w:p w14:paraId="19858DB7" w14:textId="7392C649" w:rsidR="004B1BF6" w:rsidRDefault="004B1BF6" w:rsidP="004B1BF6">
                <w:pPr>
                  <w:jc w:val="center"/>
                </w:pPr>
                <w:r w:rsidRPr="001B2F93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4B1BF6" w14:paraId="294A3EAC" w14:textId="77777777" w:rsidTr="004B1BF6">
        <w:tc>
          <w:tcPr>
            <w:tcW w:w="5315" w:type="dx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43959DB4" w14:textId="77777777" w:rsidR="004B1BF6" w:rsidRDefault="004B1BF6" w:rsidP="004B1BF6">
            <w:r>
              <w:rPr>
                <w:rFonts w:ascii="Aptos" w:eastAsia="Aptos" w:hAnsi="Aptos" w:cs="Aptos"/>
                <w:color w:val="7C7C81"/>
              </w:rPr>
              <w:t>Include any collective agreements and details of claims</w:t>
            </w:r>
          </w:p>
        </w:tc>
        <w:tc>
          <w:tcPr>
            <w:tcW w:w="1793" w:type="dx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5DCFC9B9" w14:textId="77777777" w:rsidR="004B1BF6" w:rsidRDefault="004B1BF6" w:rsidP="004B1BF6">
            <w:r>
              <w:rPr>
                <w:rFonts w:ascii="Aptos" w:eastAsia="Aptos" w:hAnsi="Aptos" w:cs="Aptos"/>
                <w:color w:val="7C7C81"/>
              </w:rPr>
              <w:t>Transferor HR</w:t>
            </w:r>
          </w:p>
        </w:tc>
        <w:tc>
          <w:tcPr>
            <w:tcW w:w="1582" w:type="dx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077A950D" w14:textId="77777777" w:rsidR="004B1BF6" w:rsidRDefault="004B1BF6" w:rsidP="004B1BF6">
            <w:r>
              <w:rPr>
                <w:rFonts w:ascii="Aptos" w:eastAsia="Aptos" w:hAnsi="Aptos" w:cs="Aptos"/>
                <w:color w:val="7C7C81"/>
              </w:rPr>
              <w:t>[Date]</w:t>
            </w:r>
          </w:p>
        </w:tc>
        <w:sdt>
          <w:sdtPr>
            <w:id w:val="-15615519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49" w:type="dxa"/>
                <w:tcMar>
                  <w:top w:w="60" w:type="dxa"/>
                  <w:left w:w="110" w:type="dxa"/>
                  <w:bottom w:w="60" w:type="dxa"/>
                  <w:right w:w="110" w:type="dxa"/>
                </w:tcMar>
              </w:tcPr>
              <w:p w14:paraId="04B4DB35" w14:textId="4BBCA90F" w:rsidR="004B1BF6" w:rsidRDefault="004B1BF6" w:rsidP="004B1BF6">
                <w:pPr>
                  <w:jc w:val="center"/>
                </w:pPr>
                <w:r w:rsidRPr="001B2F93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4B1BF6" w14:paraId="03775578" w14:textId="77777777" w:rsidTr="004B1BF6">
        <w:tc>
          <w:tcPr>
            <w:tcW w:w="5315" w:type="dx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20530BBA" w14:textId="77777777" w:rsidR="004B1BF6" w:rsidRDefault="004B1BF6" w:rsidP="004B1BF6">
            <w:r>
              <w:rPr>
                <w:rFonts w:ascii="Aptos" w:eastAsia="Aptos" w:hAnsi="Aptos" w:cs="Aptos"/>
                <w:color w:val="7C7C81"/>
              </w:rPr>
              <w:t>Transferee to review ELI and raise queries / due diligence gaps</w:t>
            </w:r>
          </w:p>
        </w:tc>
        <w:tc>
          <w:tcPr>
            <w:tcW w:w="1793" w:type="dx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2CF59DBD" w14:textId="77777777" w:rsidR="004B1BF6" w:rsidRDefault="004B1BF6" w:rsidP="004B1BF6">
            <w:r>
              <w:rPr>
                <w:rFonts w:ascii="Aptos" w:eastAsia="Aptos" w:hAnsi="Aptos" w:cs="Aptos"/>
                <w:color w:val="7C7C81"/>
              </w:rPr>
              <w:t>Transferee HR</w:t>
            </w:r>
          </w:p>
        </w:tc>
        <w:tc>
          <w:tcPr>
            <w:tcW w:w="1582" w:type="dx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65B113DB" w14:textId="77777777" w:rsidR="004B1BF6" w:rsidRDefault="004B1BF6" w:rsidP="004B1BF6">
            <w:r>
              <w:rPr>
                <w:rFonts w:ascii="Aptos" w:eastAsia="Aptos" w:hAnsi="Aptos" w:cs="Aptos"/>
                <w:color w:val="7C7C81"/>
              </w:rPr>
              <w:t>[Date]</w:t>
            </w:r>
          </w:p>
        </w:tc>
        <w:sdt>
          <w:sdtPr>
            <w:id w:val="888261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49" w:type="dxa"/>
                <w:tcMar>
                  <w:top w:w="60" w:type="dxa"/>
                  <w:left w:w="110" w:type="dxa"/>
                  <w:bottom w:w="60" w:type="dxa"/>
                  <w:right w:w="110" w:type="dxa"/>
                </w:tcMar>
              </w:tcPr>
              <w:p w14:paraId="55539B3D" w14:textId="12669746" w:rsidR="004B1BF6" w:rsidRDefault="004B1BF6" w:rsidP="004B1BF6">
                <w:pPr>
                  <w:jc w:val="center"/>
                </w:pPr>
                <w:r w:rsidRPr="001B2F93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</w:tbl>
    <w:p w14:paraId="14169C10" w14:textId="77777777" w:rsidR="001E60EF" w:rsidRDefault="001E60EF">
      <w:pPr>
        <w:spacing w:after="120"/>
      </w:pPr>
    </w:p>
    <w:p w14:paraId="426DBF85" w14:textId="77777777" w:rsidR="001E60EF" w:rsidRDefault="001A4C41">
      <w:pPr>
        <w:keepNext/>
        <w:spacing w:before="240" w:after="40"/>
      </w:pPr>
      <w:r>
        <w:rPr>
          <w:rFonts w:ascii="Aptos" w:eastAsia="Aptos" w:hAnsi="Aptos" w:cs="Aptos"/>
          <w:b/>
          <w:caps/>
          <w:color w:val="F29D22"/>
          <w:spacing w:val="20"/>
        </w:rPr>
        <w:lastRenderedPageBreak/>
        <w:t>SECTION 03</w:t>
      </w:r>
    </w:p>
    <w:p w14:paraId="07592384" w14:textId="77777777" w:rsidR="001E60EF" w:rsidRDefault="001A4C41">
      <w:pPr>
        <w:keepNext/>
        <w:spacing w:after="60"/>
      </w:pPr>
      <w:r>
        <w:rPr>
          <w:rFonts w:ascii="Aptos" w:eastAsia="Aptos" w:hAnsi="Aptos" w:cs="Aptos"/>
          <w:b/>
          <w:color w:val="7C7C81"/>
          <w:sz w:val="24"/>
          <w:szCs w:val="24"/>
        </w:rPr>
        <w:t>Inform and Consult</w:t>
      </w:r>
    </w:p>
    <w:p w14:paraId="01B43C66" w14:textId="77777777" w:rsidR="001E60EF" w:rsidRDefault="001E60EF">
      <w:pPr>
        <w:pBdr>
          <w:bottom w:val="single" w:sz="6" w:space="6" w:color="B9B8B9"/>
        </w:pBdr>
        <w:spacing w:after="140"/>
      </w:pPr>
    </w:p>
    <w:tbl>
      <w:tblPr>
        <w:tblW w:w="9639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ayout w:type="fixed"/>
        <w:tblLook w:val="04A0" w:firstRow="1" w:lastRow="0" w:firstColumn="1" w:lastColumn="0" w:noHBand="0" w:noVBand="1"/>
      </w:tblPr>
      <w:tblGrid>
        <w:gridCol w:w="5315"/>
        <w:gridCol w:w="1793"/>
        <w:gridCol w:w="1582"/>
        <w:gridCol w:w="949"/>
      </w:tblGrid>
      <w:tr w:rsidR="001E60EF" w:rsidRPr="004B1BF6" w14:paraId="44D395B9" w14:textId="77777777" w:rsidTr="004B1BF6">
        <w:trPr>
          <w:tblHeader/>
        </w:trPr>
        <w:tc>
          <w:tcPr>
            <w:tcW w:w="5315" w:type="dxa"/>
            <w:shd w:val="clear" w:color="auto" w:fill="F29D22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7A7DC66E" w14:textId="77777777" w:rsidR="001E60EF" w:rsidRPr="004B1BF6" w:rsidRDefault="001A4C41" w:rsidP="004B1BF6">
            <w:pPr>
              <w:jc w:val="center"/>
              <w:rPr>
                <w:rFonts w:ascii="Aptos" w:eastAsia="Aptos" w:hAnsi="Aptos" w:cs="Aptos"/>
                <w:b/>
                <w:caps/>
                <w:color w:val="FFFFFF" w:themeColor="background1"/>
              </w:rPr>
            </w:pPr>
            <w:r w:rsidRPr="004B1BF6">
              <w:rPr>
                <w:rFonts w:ascii="Aptos" w:eastAsia="Aptos" w:hAnsi="Aptos" w:cs="Aptos"/>
                <w:b/>
                <w:caps/>
                <w:color w:val="FFFFFF" w:themeColor="background1"/>
              </w:rPr>
              <w:t>Task</w:t>
            </w:r>
          </w:p>
        </w:tc>
        <w:tc>
          <w:tcPr>
            <w:tcW w:w="1793" w:type="dxa"/>
            <w:shd w:val="clear" w:color="auto" w:fill="F29D22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46325EB4" w14:textId="77777777" w:rsidR="001E60EF" w:rsidRPr="004B1BF6" w:rsidRDefault="001A4C41" w:rsidP="004B1BF6">
            <w:pPr>
              <w:jc w:val="center"/>
              <w:rPr>
                <w:rFonts w:ascii="Aptos" w:eastAsia="Aptos" w:hAnsi="Aptos" w:cs="Aptos"/>
                <w:b/>
                <w:caps/>
                <w:color w:val="FFFFFF" w:themeColor="background1"/>
              </w:rPr>
            </w:pPr>
            <w:r w:rsidRPr="004B1BF6">
              <w:rPr>
                <w:rFonts w:ascii="Aptos" w:eastAsia="Aptos" w:hAnsi="Aptos" w:cs="Aptos"/>
                <w:b/>
                <w:caps/>
                <w:color w:val="FFFFFF" w:themeColor="background1"/>
              </w:rPr>
              <w:t>Owner</w:t>
            </w:r>
          </w:p>
        </w:tc>
        <w:tc>
          <w:tcPr>
            <w:tcW w:w="1582" w:type="dxa"/>
            <w:shd w:val="clear" w:color="auto" w:fill="F29D22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1567E9CC" w14:textId="77777777" w:rsidR="001E60EF" w:rsidRPr="004B1BF6" w:rsidRDefault="001A4C41" w:rsidP="004B1BF6">
            <w:pPr>
              <w:jc w:val="center"/>
              <w:rPr>
                <w:rFonts w:ascii="Aptos" w:eastAsia="Aptos" w:hAnsi="Aptos" w:cs="Aptos"/>
                <w:b/>
                <w:caps/>
                <w:color w:val="FFFFFF" w:themeColor="background1"/>
              </w:rPr>
            </w:pPr>
            <w:r w:rsidRPr="004B1BF6">
              <w:rPr>
                <w:rFonts w:ascii="Aptos" w:eastAsia="Aptos" w:hAnsi="Aptos" w:cs="Aptos"/>
                <w:b/>
                <w:caps/>
                <w:color w:val="FFFFFF" w:themeColor="background1"/>
              </w:rPr>
              <w:t>Target Date</w:t>
            </w:r>
          </w:p>
        </w:tc>
        <w:tc>
          <w:tcPr>
            <w:tcW w:w="949" w:type="dxa"/>
            <w:shd w:val="clear" w:color="auto" w:fill="F29D22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4E80F8BF" w14:textId="77777777" w:rsidR="001E60EF" w:rsidRPr="004B1BF6" w:rsidRDefault="001A4C41" w:rsidP="004B1BF6">
            <w:pPr>
              <w:jc w:val="center"/>
              <w:rPr>
                <w:rFonts w:ascii="Aptos" w:eastAsia="Aptos" w:hAnsi="Aptos" w:cs="Aptos"/>
                <w:b/>
                <w:caps/>
                <w:color w:val="FFFFFF" w:themeColor="background1"/>
              </w:rPr>
            </w:pPr>
            <w:r w:rsidRPr="004B1BF6">
              <w:rPr>
                <w:rFonts w:ascii="Aptos" w:eastAsia="Aptos" w:hAnsi="Aptos" w:cs="Aptos"/>
                <w:b/>
                <w:caps/>
                <w:color w:val="FFFFFF" w:themeColor="background1"/>
              </w:rPr>
              <w:t>Done</w:t>
            </w:r>
          </w:p>
        </w:tc>
      </w:tr>
      <w:tr w:rsidR="004B1BF6" w14:paraId="5B43AE16" w14:textId="77777777" w:rsidTr="004B1BF6">
        <w:tc>
          <w:tcPr>
            <w:tcW w:w="5315" w:type="dx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0423A7FD" w14:textId="77777777" w:rsidR="004B1BF6" w:rsidRDefault="004B1BF6" w:rsidP="004B1BF6">
            <w:r>
              <w:rPr>
                <w:rFonts w:ascii="Aptos" w:eastAsia="Aptos" w:hAnsi="Aptos" w:cs="Aptos"/>
                <w:color w:val="7C7C81"/>
              </w:rPr>
              <w:t>Identify or arrange appropriate representatives (recognised union or elected reps)</w:t>
            </w:r>
          </w:p>
        </w:tc>
        <w:tc>
          <w:tcPr>
            <w:tcW w:w="1793" w:type="dx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66F036DA" w14:textId="77777777" w:rsidR="004B1BF6" w:rsidRDefault="004B1BF6" w:rsidP="004B1BF6">
            <w:r>
              <w:rPr>
                <w:rFonts w:ascii="Aptos" w:eastAsia="Aptos" w:hAnsi="Aptos" w:cs="Aptos"/>
                <w:color w:val="7C7C81"/>
              </w:rPr>
              <w:t>Both parties</w:t>
            </w:r>
          </w:p>
        </w:tc>
        <w:tc>
          <w:tcPr>
            <w:tcW w:w="1582" w:type="dx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28752DE7" w14:textId="77777777" w:rsidR="004B1BF6" w:rsidRDefault="004B1BF6" w:rsidP="004B1BF6">
            <w:r>
              <w:rPr>
                <w:rFonts w:ascii="Aptos" w:eastAsia="Aptos" w:hAnsi="Aptos" w:cs="Aptos"/>
                <w:color w:val="7C7C81"/>
              </w:rPr>
              <w:t>[Date]</w:t>
            </w:r>
          </w:p>
        </w:tc>
        <w:sdt>
          <w:sdtPr>
            <w:id w:val="-10198516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49" w:type="dxa"/>
                <w:tcMar>
                  <w:top w:w="60" w:type="dxa"/>
                  <w:left w:w="110" w:type="dxa"/>
                  <w:bottom w:w="60" w:type="dxa"/>
                  <w:right w:w="110" w:type="dxa"/>
                </w:tcMar>
              </w:tcPr>
              <w:p w14:paraId="326EAF31" w14:textId="4AF48712" w:rsidR="004B1BF6" w:rsidRDefault="004B1BF6" w:rsidP="004B1BF6">
                <w:pPr>
                  <w:jc w:val="center"/>
                </w:pPr>
                <w:r w:rsidRPr="000D0214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4B1BF6" w14:paraId="4ABCC625" w14:textId="77777777" w:rsidTr="004B1BF6">
        <w:tc>
          <w:tcPr>
            <w:tcW w:w="5315" w:type="dx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4E7A602D" w14:textId="77777777" w:rsidR="004B1BF6" w:rsidRDefault="004B1BF6" w:rsidP="004B1BF6">
            <w:r>
              <w:rPr>
                <w:rFonts w:ascii="Aptos" w:eastAsia="Aptos" w:hAnsi="Aptos" w:cs="Aptos"/>
                <w:color w:val="7C7C81"/>
              </w:rPr>
              <w:t>Inform representatives of the fact, timing and reasons for the transfer</w:t>
            </w:r>
          </w:p>
        </w:tc>
        <w:tc>
          <w:tcPr>
            <w:tcW w:w="1793" w:type="dx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47C8848D" w14:textId="77777777" w:rsidR="004B1BF6" w:rsidRDefault="004B1BF6" w:rsidP="004B1BF6">
            <w:r>
              <w:rPr>
                <w:rFonts w:ascii="Aptos" w:eastAsia="Aptos" w:hAnsi="Aptos" w:cs="Aptos"/>
                <w:color w:val="7C7C81"/>
              </w:rPr>
              <w:t>Both parties</w:t>
            </w:r>
          </w:p>
        </w:tc>
        <w:tc>
          <w:tcPr>
            <w:tcW w:w="1582" w:type="dx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7291E5C5" w14:textId="77777777" w:rsidR="004B1BF6" w:rsidRDefault="004B1BF6" w:rsidP="004B1BF6">
            <w:r>
              <w:rPr>
                <w:rFonts w:ascii="Aptos" w:eastAsia="Aptos" w:hAnsi="Aptos" w:cs="Aptos"/>
                <w:color w:val="7C7C81"/>
              </w:rPr>
              <w:t>[Date]</w:t>
            </w:r>
          </w:p>
        </w:tc>
        <w:sdt>
          <w:sdtPr>
            <w:id w:val="1519571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49" w:type="dxa"/>
                <w:tcMar>
                  <w:top w:w="60" w:type="dxa"/>
                  <w:left w:w="110" w:type="dxa"/>
                  <w:bottom w:w="60" w:type="dxa"/>
                  <w:right w:w="110" w:type="dxa"/>
                </w:tcMar>
              </w:tcPr>
              <w:p w14:paraId="62289A85" w14:textId="3E9488E4" w:rsidR="004B1BF6" w:rsidRDefault="004B1BF6" w:rsidP="004B1BF6">
                <w:pPr>
                  <w:jc w:val="center"/>
                </w:pPr>
                <w:r w:rsidRPr="000D0214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4B1BF6" w14:paraId="15E37D12" w14:textId="77777777" w:rsidTr="004B1BF6">
        <w:tc>
          <w:tcPr>
            <w:tcW w:w="5315" w:type="dx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470A4D83" w14:textId="77777777" w:rsidR="004B1BF6" w:rsidRDefault="004B1BF6" w:rsidP="004B1BF6">
            <w:r>
              <w:rPr>
                <w:rFonts w:ascii="Aptos" w:eastAsia="Aptos" w:hAnsi="Aptos" w:cs="Aptos"/>
                <w:color w:val="7C7C81"/>
              </w:rPr>
              <w:t>Inform of the legal, economic and social implications for employees</w:t>
            </w:r>
          </w:p>
        </w:tc>
        <w:tc>
          <w:tcPr>
            <w:tcW w:w="1793" w:type="dx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714C6CC9" w14:textId="77777777" w:rsidR="004B1BF6" w:rsidRDefault="004B1BF6" w:rsidP="004B1BF6">
            <w:r>
              <w:rPr>
                <w:rFonts w:ascii="Aptos" w:eastAsia="Aptos" w:hAnsi="Aptos" w:cs="Aptos"/>
                <w:color w:val="7C7C81"/>
              </w:rPr>
              <w:t>Both parties</w:t>
            </w:r>
          </w:p>
        </w:tc>
        <w:tc>
          <w:tcPr>
            <w:tcW w:w="1582" w:type="dx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1BF63ED4" w14:textId="77777777" w:rsidR="004B1BF6" w:rsidRDefault="004B1BF6" w:rsidP="004B1BF6">
            <w:r>
              <w:rPr>
                <w:rFonts w:ascii="Aptos" w:eastAsia="Aptos" w:hAnsi="Aptos" w:cs="Aptos"/>
                <w:color w:val="7C7C81"/>
              </w:rPr>
              <w:t>[Date]</w:t>
            </w:r>
          </w:p>
        </w:tc>
        <w:sdt>
          <w:sdtPr>
            <w:id w:val="19354676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49" w:type="dxa"/>
                <w:tcMar>
                  <w:top w:w="60" w:type="dxa"/>
                  <w:left w:w="110" w:type="dxa"/>
                  <w:bottom w:w="60" w:type="dxa"/>
                  <w:right w:w="110" w:type="dxa"/>
                </w:tcMar>
              </w:tcPr>
              <w:p w14:paraId="50D4FC65" w14:textId="44B921F2" w:rsidR="004B1BF6" w:rsidRDefault="004B1BF6" w:rsidP="004B1BF6">
                <w:pPr>
                  <w:jc w:val="center"/>
                </w:pPr>
                <w:r w:rsidRPr="000D0214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4B1BF6" w14:paraId="48973E60" w14:textId="77777777" w:rsidTr="004B1BF6">
        <w:tc>
          <w:tcPr>
            <w:tcW w:w="5315" w:type="dx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5341CEDD" w14:textId="77777777" w:rsidR="004B1BF6" w:rsidRDefault="004B1BF6" w:rsidP="004B1BF6">
            <w:r>
              <w:rPr>
                <w:rFonts w:ascii="Aptos" w:eastAsia="Aptos" w:hAnsi="Aptos" w:cs="Aptos"/>
                <w:color w:val="7C7C81"/>
              </w:rPr>
              <w:t>Consult on any proposed 'measures' in good time</w:t>
            </w:r>
          </w:p>
        </w:tc>
        <w:tc>
          <w:tcPr>
            <w:tcW w:w="1793" w:type="dx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1EA9DE63" w14:textId="77777777" w:rsidR="004B1BF6" w:rsidRDefault="004B1BF6" w:rsidP="004B1BF6">
            <w:r>
              <w:rPr>
                <w:rFonts w:ascii="Aptos" w:eastAsia="Aptos" w:hAnsi="Aptos" w:cs="Aptos"/>
                <w:color w:val="7C7C81"/>
              </w:rPr>
              <w:t>Both parties</w:t>
            </w:r>
          </w:p>
        </w:tc>
        <w:tc>
          <w:tcPr>
            <w:tcW w:w="1582" w:type="dx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75C5373B" w14:textId="77777777" w:rsidR="004B1BF6" w:rsidRDefault="004B1BF6" w:rsidP="004B1BF6">
            <w:r>
              <w:rPr>
                <w:rFonts w:ascii="Aptos" w:eastAsia="Aptos" w:hAnsi="Aptos" w:cs="Aptos"/>
                <w:color w:val="7C7C81"/>
              </w:rPr>
              <w:t>[Date]</w:t>
            </w:r>
          </w:p>
        </w:tc>
        <w:sdt>
          <w:sdtPr>
            <w:id w:val="2392231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49" w:type="dxa"/>
                <w:tcMar>
                  <w:top w:w="60" w:type="dxa"/>
                  <w:left w:w="110" w:type="dxa"/>
                  <w:bottom w:w="60" w:type="dxa"/>
                  <w:right w:w="110" w:type="dxa"/>
                </w:tcMar>
              </w:tcPr>
              <w:p w14:paraId="29E4C646" w14:textId="7F067925" w:rsidR="004B1BF6" w:rsidRDefault="004B1BF6" w:rsidP="004B1BF6">
                <w:pPr>
                  <w:jc w:val="center"/>
                </w:pPr>
                <w:r w:rsidRPr="000D0214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4B1BF6" w14:paraId="2BB22062" w14:textId="77777777" w:rsidTr="004B1BF6">
        <w:tc>
          <w:tcPr>
            <w:tcW w:w="5315" w:type="dx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6D40C5A2" w14:textId="77777777" w:rsidR="004B1BF6" w:rsidRDefault="004B1BF6" w:rsidP="004B1BF6">
            <w:r>
              <w:rPr>
                <w:rFonts w:ascii="Aptos" w:eastAsia="Aptos" w:hAnsi="Aptos" w:cs="Aptos"/>
                <w:color w:val="7C7C81"/>
              </w:rPr>
              <w:t>Keep records of information and consultation</w:t>
            </w:r>
          </w:p>
        </w:tc>
        <w:tc>
          <w:tcPr>
            <w:tcW w:w="1793" w:type="dx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68EAD31B" w14:textId="77777777" w:rsidR="004B1BF6" w:rsidRDefault="004B1BF6" w:rsidP="004B1BF6">
            <w:r>
              <w:rPr>
                <w:rFonts w:ascii="Aptos" w:eastAsia="Aptos" w:hAnsi="Aptos" w:cs="Aptos"/>
                <w:color w:val="7C7C81"/>
              </w:rPr>
              <w:t>HR</w:t>
            </w:r>
          </w:p>
        </w:tc>
        <w:tc>
          <w:tcPr>
            <w:tcW w:w="1582" w:type="dx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13B1AB5F" w14:textId="77777777" w:rsidR="004B1BF6" w:rsidRDefault="004B1BF6" w:rsidP="004B1BF6">
            <w:r>
              <w:rPr>
                <w:rFonts w:ascii="Aptos" w:eastAsia="Aptos" w:hAnsi="Aptos" w:cs="Aptos"/>
                <w:color w:val="7C7C81"/>
              </w:rPr>
              <w:t>[Date]</w:t>
            </w:r>
          </w:p>
        </w:tc>
        <w:sdt>
          <w:sdtPr>
            <w:id w:val="-1411261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49" w:type="dxa"/>
                <w:tcMar>
                  <w:top w:w="60" w:type="dxa"/>
                  <w:left w:w="110" w:type="dxa"/>
                  <w:bottom w:w="60" w:type="dxa"/>
                  <w:right w:w="110" w:type="dxa"/>
                </w:tcMar>
              </w:tcPr>
              <w:p w14:paraId="220818F4" w14:textId="654C4E6E" w:rsidR="004B1BF6" w:rsidRDefault="004B1BF6" w:rsidP="004B1BF6">
                <w:pPr>
                  <w:jc w:val="center"/>
                </w:pPr>
                <w:r w:rsidRPr="000D0214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</w:tbl>
    <w:p w14:paraId="6B911DF9" w14:textId="77777777" w:rsidR="001E60EF" w:rsidRDefault="001E60EF">
      <w:pPr>
        <w:spacing w:after="120"/>
      </w:pPr>
    </w:p>
    <w:p w14:paraId="3937D983" w14:textId="77777777" w:rsidR="001E60EF" w:rsidRDefault="001A4C41">
      <w:pPr>
        <w:keepNext/>
        <w:spacing w:before="240" w:after="40"/>
      </w:pPr>
      <w:r>
        <w:rPr>
          <w:rFonts w:ascii="Aptos" w:eastAsia="Aptos" w:hAnsi="Aptos" w:cs="Aptos"/>
          <w:b/>
          <w:caps/>
          <w:color w:val="F29D22"/>
          <w:spacing w:val="20"/>
        </w:rPr>
        <w:t>SECTION 04</w:t>
      </w:r>
    </w:p>
    <w:p w14:paraId="2EA03A67" w14:textId="77777777" w:rsidR="001E60EF" w:rsidRDefault="001A4C41">
      <w:pPr>
        <w:keepNext/>
        <w:spacing w:after="60"/>
      </w:pPr>
      <w:r>
        <w:rPr>
          <w:rFonts w:ascii="Aptos" w:eastAsia="Aptos" w:hAnsi="Aptos" w:cs="Aptos"/>
          <w:b/>
          <w:color w:val="7C7C81"/>
          <w:sz w:val="24"/>
          <w:szCs w:val="24"/>
        </w:rPr>
        <w:t>Due Diligence</w:t>
      </w:r>
    </w:p>
    <w:p w14:paraId="53ED43A7" w14:textId="77777777" w:rsidR="001E60EF" w:rsidRDefault="001E60EF">
      <w:pPr>
        <w:pBdr>
          <w:bottom w:val="single" w:sz="6" w:space="6" w:color="B9B8B9"/>
        </w:pBdr>
        <w:spacing w:after="140"/>
      </w:pPr>
    </w:p>
    <w:tbl>
      <w:tblPr>
        <w:tblW w:w="9639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ayout w:type="fixed"/>
        <w:tblLook w:val="04A0" w:firstRow="1" w:lastRow="0" w:firstColumn="1" w:lastColumn="0" w:noHBand="0" w:noVBand="1"/>
      </w:tblPr>
      <w:tblGrid>
        <w:gridCol w:w="5315"/>
        <w:gridCol w:w="1793"/>
        <w:gridCol w:w="1582"/>
        <w:gridCol w:w="949"/>
      </w:tblGrid>
      <w:tr w:rsidR="001E60EF" w:rsidRPr="004B1BF6" w14:paraId="12259595" w14:textId="77777777" w:rsidTr="004B1BF6">
        <w:trPr>
          <w:tblHeader/>
        </w:trPr>
        <w:tc>
          <w:tcPr>
            <w:tcW w:w="5315" w:type="dxa"/>
            <w:shd w:val="clear" w:color="auto" w:fill="F29D22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50494D63" w14:textId="77777777" w:rsidR="001E60EF" w:rsidRPr="004B1BF6" w:rsidRDefault="001A4C41" w:rsidP="004B1BF6">
            <w:pPr>
              <w:jc w:val="center"/>
              <w:rPr>
                <w:rFonts w:ascii="Aptos" w:eastAsia="Aptos" w:hAnsi="Aptos" w:cs="Aptos"/>
                <w:b/>
                <w:caps/>
                <w:color w:val="FFFFFF" w:themeColor="background1"/>
              </w:rPr>
            </w:pPr>
            <w:r w:rsidRPr="004B1BF6">
              <w:rPr>
                <w:rFonts w:ascii="Aptos" w:eastAsia="Aptos" w:hAnsi="Aptos" w:cs="Aptos"/>
                <w:b/>
                <w:caps/>
                <w:color w:val="FFFFFF" w:themeColor="background1"/>
              </w:rPr>
              <w:t>Task</w:t>
            </w:r>
          </w:p>
        </w:tc>
        <w:tc>
          <w:tcPr>
            <w:tcW w:w="1793" w:type="dxa"/>
            <w:shd w:val="clear" w:color="auto" w:fill="F29D22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272AA223" w14:textId="77777777" w:rsidR="001E60EF" w:rsidRPr="004B1BF6" w:rsidRDefault="001A4C41" w:rsidP="004B1BF6">
            <w:pPr>
              <w:jc w:val="center"/>
              <w:rPr>
                <w:rFonts w:ascii="Aptos" w:eastAsia="Aptos" w:hAnsi="Aptos" w:cs="Aptos"/>
                <w:b/>
                <w:caps/>
                <w:color w:val="FFFFFF" w:themeColor="background1"/>
              </w:rPr>
            </w:pPr>
            <w:r w:rsidRPr="004B1BF6">
              <w:rPr>
                <w:rFonts w:ascii="Aptos" w:eastAsia="Aptos" w:hAnsi="Aptos" w:cs="Aptos"/>
                <w:b/>
                <w:caps/>
                <w:color w:val="FFFFFF" w:themeColor="background1"/>
              </w:rPr>
              <w:t>Owner</w:t>
            </w:r>
          </w:p>
        </w:tc>
        <w:tc>
          <w:tcPr>
            <w:tcW w:w="1582" w:type="dxa"/>
            <w:shd w:val="clear" w:color="auto" w:fill="F29D22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299AE405" w14:textId="77777777" w:rsidR="001E60EF" w:rsidRPr="004B1BF6" w:rsidRDefault="001A4C41" w:rsidP="004B1BF6">
            <w:pPr>
              <w:jc w:val="center"/>
              <w:rPr>
                <w:rFonts w:ascii="Aptos" w:eastAsia="Aptos" w:hAnsi="Aptos" w:cs="Aptos"/>
                <w:b/>
                <w:caps/>
                <w:color w:val="FFFFFF" w:themeColor="background1"/>
              </w:rPr>
            </w:pPr>
            <w:r w:rsidRPr="004B1BF6">
              <w:rPr>
                <w:rFonts w:ascii="Aptos" w:eastAsia="Aptos" w:hAnsi="Aptos" w:cs="Aptos"/>
                <w:b/>
                <w:caps/>
                <w:color w:val="FFFFFF" w:themeColor="background1"/>
              </w:rPr>
              <w:t>Target Date</w:t>
            </w:r>
          </w:p>
        </w:tc>
        <w:tc>
          <w:tcPr>
            <w:tcW w:w="949" w:type="dxa"/>
            <w:shd w:val="clear" w:color="auto" w:fill="F29D22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362A5C59" w14:textId="77777777" w:rsidR="001E60EF" w:rsidRPr="004B1BF6" w:rsidRDefault="001A4C41" w:rsidP="004B1BF6">
            <w:pPr>
              <w:jc w:val="center"/>
              <w:rPr>
                <w:rFonts w:ascii="Aptos" w:eastAsia="Aptos" w:hAnsi="Aptos" w:cs="Aptos"/>
                <w:b/>
                <w:caps/>
                <w:color w:val="FFFFFF" w:themeColor="background1"/>
              </w:rPr>
            </w:pPr>
            <w:r w:rsidRPr="004B1BF6">
              <w:rPr>
                <w:rFonts w:ascii="Aptos" w:eastAsia="Aptos" w:hAnsi="Aptos" w:cs="Aptos"/>
                <w:b/>
                <w:caps/>
                <w:color w:val="FFFFFF" w:themeColor="background1"/>
              </w:rPr>
              <w:t>Done</w:t>
            </w:r>
          </w:p>
        </w:tc>
      </w:tr>
      <w:tr w:rsidR="004B1BF6" w14:paraId="379ED9F9" w14:textId="77777777" w:rsidTr="004B1BF6">
        <w:tc>
          <w:tcPr>
            <w:tcW w:w="5315" w:type="dx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46E82109" w14:textId="77777777" w:rsidR="004B1BF6" w:rsidRDefault="004B1BF6" w:rsidP="004B1BF6">
            <w:r>
              <w:rPr>
                <w:rFonts w:ascii="Aptos" w:eastAsia="Aptos" w:hAnsi="Aptos" w:cs="Aptos"/>
                <w:color w:val="7C7C81"/>
              </w:rPr>
              <w:t>Review terms and conditions, benefits and pensions of transferring employees</w:t>
            </w:r>
          </w:p>
        </w:tc>
        <w:tc>
          <w:tcPr>
            <w:tcW w:w="1793" w:type="dx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5248410B" w14:textId="77777777" w:rsidR="004B1BF6" w:rsidRDefault="004B1BF6" w:rsidP="004B1BF6">
            <w:r>
              <w:rPr>
                <w:rFonts w:ascii="Aptos" w:eastAsia="Aptos" w:hAnsi="Aptos" w:cs="Aptos"/>
                <w:color w:val="7C7C81"/>
              </w:rPr>
              <w:t>Transferee HR</w:t>
            </w:r>
          </w:p>
        </w:tc>
        <w:tc>
          <w:tcPr>
            <w:tcW w:w="1582" w:type="dx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38F4169E" w14:textId="77777777" w:rsidR="004B1BF6" w:rsidRDefault="004B1BF6" w:rsidP="004B1BF6">
            <w:r>
              <w:rPr>
                <w:rFonts w:ascii="Aptos" w:eastAsia="Aptos" w:hAnsi="Aptos" w:cs="Aptos"/>
                <w:color w:val="7C7C81"/>
              </w:rPr>
              <w:t>[Date]</w:t>
            </w:r>
          </w:p>
        </w:tc>
        <w:sdt>
          <w:sdtPr>
            <w:id w:val="5076436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49" w:type="dxa"/>
                <w:tcMar>
                  <w:top w:w="60" w:type="dxa"/>
                  <w:left w:w="110" w:type="dxa"/>
                  <w:bottom w:w="60" w:type="dxa"/>
                  <w:right w:w="110" w:type="dxa"/>
                </w:tcMar>
              </w:tcPr>
              <w:p w14:paraId="07147A27" w14:textId="2DE2C2BD" w:rsidR="004B1BF6" w:rsidRDefault="004B1BF6" w:rsidP="004B1BF6">
                <w:pPr>
                  <w:jc w:val="center"/>
                </w:pPr>
                <w:r w:rsidRPr="004B5AE0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4B1BF6" w14:paraId="35C78458" w14:textId="77777777" w:rsidTr="004B1BF6">
        <w:tc>
          <w:tcPr>
            <w:tcW w:w="5315" w:type="dx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641CFAF3" w14:textId="77777777" w:rsidR="004B1BF6" w:rsidRDefault="004B1BF6" w:rsidP="004B1BF6">
            <w:r>
              <w:rPr>
                <w:rFonts w:ascii="Aptos" w:eastAsia="Aptos" w:hAnsi="Aptos" w:cs="Aptos"/>
                <w:color w:val="7C7C81"/>
              </w:rPr>
              <w:t>Identify liabilities: outstanding claims, grievances, disciplinaries, absence</w:t>
            </w:r>
          </w:p>
        </w:tc>
        <w:tc>
          <w:tcPr>
            <w:tcW w:w="1793" w:type="dx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46D41FC8" w14:textId="77777777" w:rsidR="004B1BF6" w:rsidRDefault="004B1BF6" w:rsidP="004B1BF6">
            <w:r>
              <w:rPr>
                <w:rFonts w:ascii="Aptos" w:eastAsia="Aptos" w:hAnsi="Aptos" w:cs="Aptos"/>
                <w:color w:val="7C7C81"/>
              </w:rPr>
              <w:t>Transferee HR</w:t>
            </w:r>
          </w:p>
        </w:tc>
        <w:tc>
          <w:tcPr>
            <w:tcW w:w="1582" w:type="dx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52D41DE3" w14:textId="77777777" w:rsidR="004B1BF6" w:rsidRDefault="004B1BF6" w:rsidP="004B1BF6">
            <w:r>
              <w:rPr>
                <w:rFonts w:ascii="Aptos" w:eastAsia="Aptos" w:hAnsi="Aptos" w:cs="Aptos"/>
                <w:color w:val="7C7C81"/>
              </w:rPr>
              <w:t>[Date]</w:t>
            </w:r>
          </w:p>
        </w:tc>
        <w:sdt>
          <w:sdtPr>
            <w:id w:val="-18833179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49" w:type="dxa"/>
                <w:tcMar>
                  <w:top w:w="60" w:type="dxa"/>
                  <w:left w:w="110" w:type="dxa"/>
                  <w:bottom w:w="60" w:type="dxa"/>
                  <w:right w:w="110" w:type="dxa"/>
                </w:tcMar>
              </w:tcPr>
              <w:p w14:paraId="2E8B6C53" w14:textId="029D1D3F" w:rsidR="004B1BF6" w:rsidRDefault="004B1BF6" w:rsidP="004B1BF6">
                <w:pPr>
                  <w:jc w:val="center"/>
                </w:pPr>
                <w:r w:rsidRPr="004B5AE0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4B1BF6" w14:paraId="0553C937" w14:textId="77777777" w:rsidTr="004B1BF6">
        <w:tc>
          <w:tcPr>
            <w:tcW w:w="5315" w:type="dx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422CF5CA" w14:textId="77777777" w:rsidR="004B1BF6" w:rsidRDefault="004B1BF6" w:rsidP="004B1BF6">
            <w:r>
              <w:rPr>
                <w:rFonts w:ascii="Aptos" w:eastAsia="Aptos" w:hAnsi="Aptos" w:cs="Aptos"/>
                <w:color w:val="7C7C81"/>
              </w:rPr>
              <w:t>Confirm treatment of accrued holiday and other entitlements</w:t>
            </w:r>
          </w:p>
        </w:tc>
        <w:tc>
          <w:tcPr>
            <w:tcW w:w="1793" w:type="dx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51DE2DB5" w14:textId="77777777" w:rsidR="004B1BF6" w:rsidRDefault="004B1BF6" w:rsidP="004B1BF6">
            <w:r>
              <w:rPr>
                <w:rFonts w:ascii="Aptos" w:eastAsia="Aptos" w:hAnsi="Aptos" w:cs="Aptos"/>
                <w:color w:val="7C7C81"/>
              </w:rPr>
              <w:t>HR / Payroll</w:t>
            </w:r>
          </w:p>
        </w:tc>
        <w:tc>
          <w:tcPr>
            <w:tcW w:w="1582" w:type="dx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538C6519" w14:textId="77777777" w:rsidR="004B1BF6" w:rsidRDefault="004B1BF6" w:rsidP="004B1BF6">
            <w:r>
              <w:rPr>
                <w:rFonts w:ascii="Aptos" w:eastAsia="Aptos" w:hAnsi="Aptos" w:cs="Aptos"/>
                <w:color w:val="7C7C81"/>
              </w:rPr>
              <w:t>[Date]</w:t>
            </w:r>
          </w:p>
        </w:tc>
        <w:sdt>
          <w:sdtPr>
            <w:id w:val="-6670121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49" w:type="dxa"/>
                <w:tcMar>
                  <w:top w:w="60" w:type="dxa"/>
                  <w:left w:w="110" w:type="dxa"/>
                  <w:bottom w:w="60" w:type="dxa"/>
                  <w:right w:w="110" w:type="dxa"/>
                </w:tcMar>
              </w:tcPr>
              <w:p w14:paraId="4C0F62F2" w14:textId="1E89C086" w:rsidR="004B1BF6" w:rsidRDefault="004B1BF6" w:rsidP="004B1BF6">
                <w:pPr>
                  <w:jc w:val="center"/>
                </w:pPr>
                <w:r w:rsidRPr="004B5AE0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4B1BF6" w14:paraId="6E9C87A9" w14:textId="77777777" w:rsidTr="004B1BF6">
        <w:tc>
          <w:tcPr>
            <w:tcW w:w="5315" w:type="dx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7A5AFAA6" w14:textId="77777777" w:rsidR="004B1BF6" w:rsidRDefault="004B1BF6" w:rsidP="004B1BF6">
            <w:r>
              <w:rPr>
                <w:rFonts w:ascii="Aptos" w:eastAsia="Aptos" w:hAnsi="Aptos" w:cs="Aptos"/>
                <w:color w:val="7C7C81"/>
              </w:rPr>
              <w:t>Seek warranties and indemnities in the commercial contract</w:t>
            </w:r>
          </w:p>
        </w:tc>
        <w:tc>
          <w:tcPr>
            <w:tcW w:w="1793" w:type="dx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0F4EB0F0" w14:textId="77777777" w:rsidR="004B1BF6" w:rsidRDefault="004B1BF6" w:rsidP="004B1BF6">
            <w:r>
              <w:rPr>
                <w:rFonts w:ascii="Aptos" w:eastAsia="Aptos" w:hAnsi="Aptos" w:cs="Aptos"/>
                <w:color w:val="7C7C81"/>
              </w:rPr>
              <w:t>Legal</w:t>
            </w:r>
          </w:p>
        </w:tc>
        <w:tc>
          <w:tcPr>
            <w:tcW w:w="1582" w:type="dx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58E699C3" w14:textId="77777777" w:rsidR="004B1BF6" w:rsidRDefault="004B1BF6" w:rsidP="004B1BF6">
            <w:r>
              <w:rPr>
                <w:rFonts w:ascii="Aptos" w:eastAsia="Aptos" w:hAnsi="Aptos" w:cs="Aptos"/>
                <w:color w:val="7C7C81"/>
              </w:rPr>
              <w:t>[Date]</w:t>
            </w:r>
          </w:p>
        </w:tc>
        <w:sdt>
          <w:sdtPr>
            <w:id w:val="-19779038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49" w:type="dxa"/>
                <w:tcMar>
                  <w:top w:w="60" w:type="dxa"/>
                  <w:left w:w="110" w:type="dxa"/>
                  <w:bottom w:w="60" w:type="dxa"/>
                  <w:right w:w="110" w:type="dxa"/>
                </w:tcMar>
              </w:tcPr>
              <w:p w14:paraId="21A5BEFC" w14:textId="51CF2549" w:rsidR="004B1BF6" w:rsidRDefault="004B1BF6" w:rsidP="004B1BF6">
                <w:pPr>
                  <w:jc w:val="center"/>
                </w:pPr>
                <w:r w:rsidRPr="004B5AE0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</w:tbl>
    <w:p w14:paraId="060D4E7E" w14:textId="77777777" w:rsidR="001E60EF" w:rsidRDefault="001E60EF">
      <w:pPr>
        <w:spacing w:after="120"/>
      </w:pPr>
    </w:p>
    <w:p w14:paraId="4788E10F" w14:textId="77777777" w:rsidR="001E60EF" w:rsidRDefault="001A4C41">
      <w:pPr>
        <w:keepNext/>
        <w:spacing w:before="240" w:after="40"/>
      </w:pPr>
      <w:r>
        <w:rPr>
          <w:rFonts w:ascii="Aptos" w:eastAsia="Aptos" w:hAnsi="Aptos" w:cs="Aptos"/>
          <w:b/>
          <w:caps/>
          <w:color w:val="F29D22"/>
          <w:spacing w:val="20"/>
        </w:rPr>
        <w:t>SECTION 05</w:t>
      </w:r>
    </w:p>
    <w:p w14:paraId="692ED982" w14:textId="77777777" w:rsidR="001E60EF" w:rsidRDefault="001A4C41">
      <w:pPr>
        <w:keepNext/>
        <w:spacing w:after="60"/>
      </w:pPr>
      <w:r>
        <w:rPr>
          <w:rFonts w:ascii="Aptos" w:eastAsia="Aptos" w:hAnsi="Aptos" w:cs="Aptos"/>
          <w:b/>
          <w:color w:val="7C7C81"/>
          <w:sz w:val="24"/>
          <w:szCs w:val="24"/>
        </w:rPr>
        <w:t>Measures and Harmonisation</w:t>
      </w:r>
    </w:p>
    <w:p w14:paraId="455B40FE" w14:textId="77777777" w:rsidR="001E60EF" w:rsidRDefault="001E60EF">
      <w:pPr>
        <w:pBdr>
          <w:bottom w:val="single" w:sz="6" w:space="6" w:color="B9B8B9"/>
        </w:pBdr>
        <w:spacing w:after="140"/>
      </w:pPr>
    </w:p>
    <w:tbl>
      <w:tblPr>
        <w:tblW w:w="9639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ayout w:type="fixed"/>
        <w:tblLook w:val="04A0" w:firstRow="1" w:lastRow="0" w:firstColumn="1" w:lastColumn="0" w:noHBand="0" w:noVBand="1"/>
      </w:tblPr>
      <w:tblGrid>
        <w:gridCol w:w="5315"/>
        <w:gridCol w:w="1793"/>
        <w:gridCol w:w="1582"/>
        <w:gridCol w:w="949"/>
      </w:tblGrid>
      <w:tr w:rsidR="001E60EF" w:rsidRPr="004B1BF6" w14:paraId="78705C1C" w14:textId="77777777" w:rsidTr="004B1BF6">
        <w:trPr>
          <w:tblHeader/>
        </w:trPr>
        <w:tc>
          <w:tcPr>
            <w:tcW w:w="5315" w:type="dxa"/>
            <w:shd w:val="clear" w:color="auto" w:fill="F29D22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58D93846" w14:textId="77777777" w:rsidR="001E60EF" w:rsidRPr="004B1BF6" w:rsidRDefault="001A4C41" w:rsidP="004B1BF6">
            <w:pPr>
              <w:jc w:val="center"/>
              <w:rPr>
                <w:rFonts w:ascii="Aptos" w:eastAsia="Aptos" w:hAnsi="Aptos" w:cs="Aptos"/>
                <w:b/>
                <w:caps/>
                <w:color w:val="FFFFFF" w:themeColor="background1"/>
              </w:rPr>
            </w:pPr>
            <w:r w:rsidRPr="004B1BF6">
              <w:rPr>
                <w:rFonts w:ascii="Aptos" w:eastAsia="Aptos" w:hAnsi="Aptos" w:cs="Aptos"/>
                <w:b/>
                <w:caps/>
                <w:color w:val="FFFFFF" w:themeColor="background1"/>
              </w:rPr>
              <w:t>Task</w:t>
            </w:r>
          </w:p>
        </w:tc>
        <w:tc>
          <w:tcPr>
            <w:tcW w:w="1793" w:type="dxa"/>
            <w:shd w:val="clear" w:color="auto" w:fill="F29D22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2050B3C4" w14:textId="77777777" w:rsidR="001E60EF" w:rsidRPr="004B1BF6" w:rsidRDefault="001A4C41" w:rsidP="004B1BF6">
            <w:pPr>
              <w:jc w:val="center"/>
              <w:rPr>
                <w:rFonts w:ascii="Aptos" w:eastAsia="Aptos" w:hAnsi="Aptos" w:cs="Aptos"/>
                <w:b/>
                <w:caps/>
                <w:color w:val="FFFFFF" w:themeColor="background1"/>
              </w:rPr>
            </w:pPr>
            <w:r w:rsidRPr="004B1BF6">
              <w:rPr>
                <w:rFonts w:ascii="Aptos" w:eastAsia="Aptos" w:hAnsi="Aptos" w:cs="Aptos"/>
                <w:b/>
                <w:caps/>
                <w:color w:val="FFFFFF" w:themeColor="background1"/>
              </w:rPr>
              <w:t>Owner</w:t>
            </w:r>
          </w:p>
        </w:tc>
        <w:tc>
          <w:tcPr>
            <w:tcW w:w="1582" w:type="dxa"/>
            <w:shd w:val="clear" w:color="auto" w:fill="F29D22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530D33FA" w14:textId="77777777" w:rsidR="001E60EF" w:rsidRPr="004B1BF6" w:rsidRDefault="001A4C41" w:rsidP="004B1BF6">
            <w:pPr>
              <w:jc w:val="center"/>
              <w:rPr>
                <w:rFonts w:ascii="Aptos" w:eastAsia="Aptos" w:hAnsi="Aptos" w:cs="Aptos"/>
                <w:b/>
                <w:caps/>
                <w:color w:val="FFFFFF" w:themeColor="background1"/>
              </w:rPr>
            </w:pPr>
            <w:r w:rsidRPr="004B1BF6">
              <w:rPr>
                <w:rFonts w:ascii="Aptos" w:eastAsia="Aptos" w:hAnsi="Aptos" w:cs="Aptos"/>
                <w:b/>
                <w:caps/>
                <w:color w:val="FFFFFF" w:themeColor="background1"/>
              </w:rPr>
              <w:t>Target Date</w:t>
            </w:r>
          </w:p>
        </w:tc>
        <w:tc>
          <w:tcPr>
            <w:tcW w:w="949" w:type="dxa"/>
            <w:shd w:val="clear" w:color="auto" w:fill="F29D22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3C8FEC7D" w14:textId="77777777" w:rsidR="001E60EF" w:rsidRPr="004B1BF6" w:rsidRDefault="001A4C41" w:rsidP="004B1BF6">
            <w:pPr>
              <w:jc w:val="center"/>
              <w:rPr>
                <w:rFonts w:ascii="Aptos" w:eastAsia="Aptos" w:hAnsi="Aptos" w:cs="Aptos"/>
                <w:b/>
                <w:caps/>
                <w:color w:val="FFFFFF" w:themeColor="background1"/>
              </w:rPr>
            </w:pPr>
            <w:r w:rsidRPr="004B1BF6">
              <w:rPr>
                <w:rFonts w:ascii="Aptos" w:eastAsia="Aptos" w:hAnsi="Aptos" w:cs="Aptos"/>
                <w:b/>
                <w:caps/>
                <w:color w:val="FFFFFF" w:themeColor="background1"/>
              </w:rPr>
              <w:t>Done</w:t>
            </w:r>
          </w:p>
        </w:tc>
      </w:tr>
      <w:tr w:rsidR="004B1BF6" w14:paraId="57BA62E4" w14:textId="77777777" w:rsidTr="004B1BF6">
        <w:tc>
          <w:tcPr>
            <w:tcW w:w="5315" w:type="dx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098AA32C" w14:textId="77777777" w:rsidR="004B1BF6" w:rsidRDefault="004B1BF6" w:rsidP="004B1BF6">
            <w:r>
              <w:rPr>
                <w:rFonts w:ascii="Aptos" w:eastAsia="Aptos" w:hAnsi="Aptos" w:cs="Aptos"/>
                <w:color w:val="7C7C81"/>
              </w:rPr>
              <w:t>Identify any proposed changes ('measures') and consult on them</w:t>
            </w:r>
          </w:p>
        </w:tc>
        <w:tc>
          <w:tcPr>
            <w:tcW w:w="1793" w:type="dx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26A29259" w14:textId="77777777" w:rsidR="004B1BF6" w:rsidRDefault="004B1BF6" w:rsidP="004B1BF6">
            <w:r>
              <w:rPr>
                <w:rFonts w:ascii="Aptos" w:eastAsia="Aptos" w:hAnsi="Aptos" w:cs="Aptos"/>
                <w:color w:val="7C7C81"/>
              </w:rPr>
              <w:t>Transferee HR</w:t>
            </w:r>
          </w:p>
        </w:tc>
        <w:tc>
          <w:tcPr>
            <w:tcW w:w="1582" w:type="dx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45D51F1F" w14:textId="77777777" w:rsidR="004B1BF6" w:rsidRDefault="004B1BF6" w:rsidP="004B1BF6">
            <w:r>
              <w:rPr>
                <w:rFonts w:ascii="Aptos" w:eastAsia="Aptos" w:hAnsi="Aptos" w:cs="Aptos"/>
                <w:color w:val="7C7C81"/>
              </w:rPr>
              <w:t>[Date]</w:t>
            </w:r>
          </w:p>
        </w:tc>
        <w:sdt>
          <w:sdtPr>
            <w:id w:val="9559206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49" w:type="dxa"/>
                <w:tcMar>
                  <w:top w:w="60" w:type="dxa"/>
                  <w:left w:w="110" w:type="dxa"/>
                  <w:bottom w:w="60" w:type="dxa"/>
                  <w:right w:w="110" w:type="dxa"/>
                </w:tcMar>
              </w:tcPr>
              <w:p w14:paraId="1C17CA58" w14:textId="316E0CA9" w:rsidR="004B1BF6" w:rsidRDefault="004B1BF6" w:rsidP="004B1BF6">
                <w:pPr>
                  <w:jc w:val="center"/>
                </w:pPr>
                <w:r w:rsidRPr="00D4088B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4B1BF6" w14:paraId="2A46ADC7" w14:textId="77777777" w:rsidTr="004B1BF6">
        <w:tc>
          <w:tcPr>
            <w:tcW w:w="5315" w:type="dx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2470A543" w14:textId="77777777" w:rsidR="004B1BF6" w:rsidRDefault="004B1BF6" w:rsidP="004B1BF6">
            <w:r>
              <w:rPr>
                <w:rFonts w:ascii="Aptos" w:eastAsia="Aptos" w:hAnsi="Aptos" w:cs="Aptos"/>
                <w:color w:val="7C7C81"/>
              </w:rPr>
              <w:t>Note that changes to terms by reason of the transfer are generally void</w:t>
            </w:r>
          </w:p>
        </w:tc>
        <w:tc>
          <w:tcPr>
            <w:tcW w:w="1793" w:type="dx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1080CC6A" w14:textId="77777777" w:rsidR="004B1BF6" w:rsidRDefault="004B1BF6" w:rsidP="004B1BF6">
            <w:r>
              <w:rPr>
                <w:rFonts w:ascii="Aptos" w:eastAsia="Aptos" w:hAnsi="Aptos" w:cs="Aptos"/>
                <w:color w:val="7C7C81"/>
              </w:rPr>
              <w:t>HR / Legal</w:t>
            </w:r>
          </w:p>
        </w:tc>
        <w:tc>
          <w:tcPr>
            <w:tcW w:w="1582" w:type="dx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382EC684" w14:textId="77777777" w:rsidR="004B1BF6" w:rsidRDefault="004B1BF6" w:rsidP="004B1BF6">
            <w:r>
              <w:rPr>
                <w:rFonts w:ascii="Aptos" w:eastAsia="Aptos" w:hAnsi="Aptos" w:cs="Aptos"/>
                <w:color w:val="7C7C81"/>
              </w:rPr>
              <w:t>[Date]</w:t>
            </w:r>
          </w:p>
        </w:tc>
        <w:sdt>
          <w:sdtPr>
            <w:id w:val="-10714186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49" w:type="dxa"/>
                <w:tcMar>
                  <w:top w:w="60" w:type="dxa"/>
                  <w:left w:w="110" w:type="dxa"/>
                  <w:bottom w:w="60" w:type="dxa"/>
                  <w:right w:w="110" w:type="dxa"/>
                </w:tcMar>
              </w:tcPr>
              <w:p w14:paraId="75827EC8" w14:textId="33381C8E" w:rsidR="004B1BF6" w:rsidRDefault="004B1BF6" w:rsidP="004B1BF6">
                <w:pPr>
                  <w:jc w:val="center"/>
                </w:pPr>
                <w:r w:rsidRPr="00D4088B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4B1BF6" w14:paraId="72A64B28" w14:textId="77777777" w:rsidTr="004B1BF6">
        <w:tc>
          <w:tcPr>
            <w:tcW w:w="5315" w:type="dx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74856D27" w14:textId="77777777" w:rsidR="004B1BF6" w:rsidRDefault="004B1BF6" w:rsidP="004B1BF6">
            <w:r>
              <w:rPr>
                <w:rFonts w:ascii="Aptos" w:eastAsia="Aptos" w:hAnsi="Aptos" w:cs="Aptos"/>
                <w:color w:val="7C7C81"/>
              </w:rPr>
              <w:t>Plan integration carefully and take advice before any harmonisation</w:t>
            </w:r>
          </w:p>
        </w:tc>
        <w:tc>
          <w:tcPr>
            <w:tcW w:w="1793" w:type="dx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3DB96468" w14:textId="77777777" w:rsidR="004B1BF6" w:rsidRDefault="004B1BF6" w:rsidP="004B1BF6">
            <w:r>
              <w:rPr>
                <w:rFonts w:ascii="Aptos" w:eastAsia="Aptos" w:hAnsi="Aptos" w:cs="Aptos"/>
                <w:color w:val="7C7C81"/>
              </w:rPr>
              <w:t>HR / Legal</w:t>
            </w:r>
          </w:p>
        </w:tc>
        <w:tc>
          <w:tcPr>
            <w:tcW w:w="1582" w:type="dx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0C4DD1B6" w14:textId="77777777" w:rsidR="004B1BF6" w:rsidRDefault="004B1BF6" w:rsidP="004B1BF6">
            <w:r>
              <w:rPr>
                <w:rFonts w:ascii="Aptos" w:eastAsia="Aptos" w:hAnsi="Aptos" w:cs="Aptos"/>
                <w:color w:val="7C7C81"/>
              </w:rPr>
              <w:t>[Date]</w:t>
            </w:r>
          </w:p>
        </w:tc>
        <w:sdt>
          <w:sdtPr>
            <w:id w:val="5211285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49" w:type="dxa"/>
                <w:tcMar>
                  <w:top w:w="60" w:type="dxa"/>
                  <w:left w:w="110" w:type="dxa"/>
                  <w:bottom w:w="60" w:type="dxa"/>
                  <w:right w:w="110" w:type="dxa"/>
                </w:tcMar>
              </w:tcPr>
              <w:p w14:paraId="2072E41F" w14:textId="084DDDD4" w:rsidR="004B1BF6" w:rsidRDefault="004B1BF6" w:rsidP="004B1BF6">
                <w:pPr>
                  <w:jc w:val="center"/>
                </w:pPr>
                <w:r w:rsidRPr="00D4088B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</w:tbl>
    <w:p w14:paraId="709E2BD3" w14:textId="77777777" w:rsidR="001E60EF" w:rsidRDefault="001E60EF">
      <w:pPr>
        <w:spacing w:after="120"/>
      </w:pPr>
    </w:p>
    <w:p w14:paraId="7F0425E0" w14:textId="77777777" w:rsidR="001E60EF" w:rsidRDefault="001A4C41">
      <w:pPr>
        <w:keepNext/>
        <w:spacing w:before="240" w:after="40"/>
      </w:pPr>
      <w:r>
        <w:rPr>
          <w:rFonts w:ascii="Aptos" w:eastAsia="Aptos" w:hAnsi="Aptos" w:cs="Aptos"/>
          <w:b/>
          <w:caps/>
          <w:color w:val="F29D22"/>
          <w:spacing w:val="20"/>
        </w:rPr>
        <w:lastRenderedPageBreak/>
        <w:t>SECTION 06</w:t>
      </w:r>
    </w:p>
    <w:p w14:paraId="5D2DF5B0" w14:textId="77777777" w:rsidR="001E60EF" w:rsidRDefault="001A4C41">
      <w:pPr>
        <w:keepNext/>
        <w:spacing w:after="60"/>
      </w:pPr>
      <w:r>
        <w:rPr>
          <w:rFonts w:ascii="Aptos" w:eastAsia="Aptos" w:hAnsi="Aptos" w:cs="Aptos"/>
          <w:b/>
          <w:color w:val="7C7C81"/>
          <w:sz w:val="24"/>
          <w:szCs w:val="24"/>
        </w:rPr>
        <w:t>Transfer Day</w:t>
      </w:r>
    </w:p>
    <w:p w14:paraId="47374FC2" w14:textId="77777777" w:rsidR="001E60EF" w:rsidRDefault="001E60EF">
      <w:pPr>
        <w:pBdr>
          <w:bottom w:val="single" w:sz="6" w:space="6" w:color="B9B8B9"/>
        </w:pBdr>
        <w:spacing w:after="140"/>
      </w:pPr>
    </w:p>
    <w:tbl>
      <w:tblPr>
        <w:tblW w:w="9639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ayout w:type="fixed"/>
        <w:tblLook w:val="04A0" w:firstRow="1" w:lastRow="0" w:firstColumn="1" w:lastColumn="0" w:noHBand="0" w:noVBand="1"/>
      </w:tblPr>
      <w:tblGrid>
        <w:gridCol w:w="5315"/>
        <w:gridCol w:w="1793"/>
        <w:gridCol w:w="1582"/>
        <w:gridCol w:w="949"/>
      </w:tblGrid>
      <w:tr w:rsidR="001E60EF" w:rsidRPr="004B1BF6" w14:paraId="04C2B10B" w14:textId="77777777" w:rsidTr="004B1BF6">
        <w:trPr>
          <w:tblHeader/>
        </w:trPr>
        <w:tc>
          <w:tcPr>
            <w:tcW w:w="5315" w:type="dxa"/>
            <w:shd w:val="clear" w:color="auto" w:fill="F29D22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2FFB91C1" w14:textId="77777777" w:rsidR="001E60EF" w:rsidRPr="004B1BF6" w:rsidRDefault="001A4C41" w:rsidP="004B1BF6">
            <w:pPr>
              <w:jc w:val="center"/>
              <w:rPr>
                <w:rFonts w:ascii="Aptos" w:eastAsia="Aptos" w:hAnsi="Aptos" w:cs="Aptos"/>
                <w:b/>
                <w:caps/>
                <w:color w:val="FFFFFF" w:themeColor="background1"/>
              </w:rPr>
            </w:pPr>
            <w:r w:rsidRPr="004B1BF6">
              <w:rPr>
                <w:rFonts w:ascii="Aptos" w:eastAsia="Aptos" w:hAnsi="Aptos" w:cs="Aptos"/>
                <w:b/>
                <w:caps/>
                <w:color w:val="FFFFFF" w:themeColor="background1"/>
              </w:rPr>
              <w:t>Task</w:t>
            </w:r>
          </w:p>
        </w:tc>
        <w:tc>
          <w:tcPr>
            <w:tcW w:w="1793" w:type="dxa"/>
            <w:shd w:val="clear" w:color="auto" w:fill="F29D22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61136F81" w14:textId="77777777" w:rsidR="001E60EF" w:rsidRPr="004B1BF6" w:rsidRDefault="001A4C41" w:rsidP="004B1BF6">
            <w:pPr>
              <w:jc w:val="center"/>
              <w:rPr>
                <w:rFonts w:ascii="Aptos" w:eastAsia="Aptos" w:hAnsi="Aptos" w:cs="Aptos"/>
                <w:b/>
                <w:caps/>
                <w:color w:val="FFFFFF" w:themeColor="background1"/>
              </w:rPr>
            </w:pPr>
            <w:r w:rsidRPr="004B1BF6">
              <w:rPr>
                <w:rFonts w:ascii="Aptos" w:eastAsia="Aptos" w:hAnsi="Aptos" w:cs="Aptos"/>
                <w:b/>
                <w:caps/>
                <w:color w:val="FFFFFF" w:themeColor="background1"/>
              </w:rPr>
              <w:t>Owner</w:t>
            </w:r>
          </w:p>
        </w:tc>
        <w:tc>
          <w:tcPr>
            <w:tcW w:w="1582" w:type="dxa"/>
            <w:shd w:val="clear" w:color="auto" w:fill="F29D22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41A99243" w14:textId="77777777" w:rsidR="001E60EF" w:rsidRPr="004B1BF6" w:rsidRDefault="001A4C41" w:rsidP="004B1BF6">
            <w:pPr>
              <w:jc w:val="center"/>
              <w:rPr>
                <w:rFonts w:ascii="Aptos" w:eastAsia="Aptos" w:hAnsi="Aptos" w:cs="Aptos"/>
                <w:b/>
                <w:caps/>
                <w:color w:val="FFFFFF" w:themeColor="background1"/>
              </w:rPr>
            </w:pPr>
            <w:r w:rsidRPr="004B1BF6">
              <w:rPr>
                <w:rFonts w:ascii="Aptos" w:eastAsia="Aptos" w:hAnsi="Aptos" w:cs="Aptos"/>
                <w:b/>
                <w:caps/>
                <w:color w:val="FFFFFF" w:themeColor="background1"/>
              </w:rPr>
              <w:t>Target Date</w:t>
            </w:r>
          </w:p>
        </w:tc>
        <w:tc>
          <w:tcPr>
            <w:tcW w:w="949" w:type="dxa"/>
            <w:shd w:val="clear" w:color="auto" w:fill="F29D22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215CEB7C" w14:textId="77777777" w:rsidR="001E60EF" w:rsidRPr="004B1BF6" w:rsidRDefault="001A4C41" w:rsidP="004B1BF6">
            <w:pPr>
              <w:jc w:val="center"/>
              <w:rPr>
                <w:rFonts w:ascii="Aptos" w:eastAsia="Aptos" w:hAnsi="Aptos" w:cs="Aptos"/>
                <w:b/>
                <w:caps/>
                <w:color w:val="FFFFFF" w:themeColor="background1"/>
              </w:rPr>
            </w:pPr>
            <w:r w:rsidRPr="004B1BF6">
              <w:rPr>
                <w:rFonts w:ascii="Aptos" w:eastAsia="Aptos" w:hAnsi="Aptos" w:cs="Aptos"/>
                <w:b/>
                <w:caps/>
                <w:color w:val="FFFFFF" w:themeColor="background1"/>
              </w:rPr>
              <w:t>Done</w:t>
            </w:r>
          </w:p>
        </w:tc>
      </w:tr>
      <w:tr w:rsidR="004B1BF6" w14:paraId="0666A555" w14:textId="77777777" w:rsidTr="001B630D">
        <w:tc>
          <w:tcPr>
            <w:tcW w:w="5315" w:type="dx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3C0EA0ED" w14:textId="77777777" w:rsidR="004B1BF6" w:rsidRDefault="004B1BF6" w:rsidP="004B1BF6">
            <w:r>
              <w:rPr>
                <w:rFonts w:ascii="Aptos" w:eastAsia="Aptos" w:hAnsi="Aptos" w:cs="Aptos"/>
                <w:color w:val="7C7C81"/>
              </w:rPr>
              <w:t>Confirm employees transfer on existing terms (continuity of employment preserved)</w:t>
            </w:r>
          </w:p>
        </w:tc>
        <w:tc>
          <w:tcPr>
            <w:tcW w:w="1793" w:type="dx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18408B34" w14:textId="77777777" w:rsidR="004B1BF6" w:rsidRDefault="004B1BF6" w:rsidP="004B1BF6">
            <w:r>
              <w:rPr>
                <w:rFonts w:ascii="Aptos" w:eastAsia="Aptos" w:hAnsi="Aptos" w:cs="Aptos"/>
                <w:color w:val="7C7C81"/>
              </w:rPr>
              <w:t>Transferee HR</w:t>
            </w:r>
          </w:p>
        </w:tc>
        <w:tc>
          <w:tcPr>
            <w:tcW w:w="1582" w:type="dx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7F28FAF7" w14:textId="77777777" w:rsidR="004B1BF6" w:rsidRDefault="004B1BF6" w:rsidP="004B1BF6">
            <w:r>
              <w:rPr>
                <w:rFonts w:ascii="Aptos" w:eastAsia="Aptos" w:hAnsi="Aptos" w:cs="Aptos"/>
                <w:color w:val="7C7C81"/>
              </w:rPr>
              <w:t>[Date]</w:t>
            </w:r>
          </w:p>
        </w:tc>
        <w:sdt>
          <w:sdtPr>
            <w:id w:val="3725898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49" w:type="dxa"/>
                <w:tcMar>
                  <w:top w:w="60" w:type="dxa"/>
                  <w:left w:w="110" w:type="dxa"/>
                  <w:bottom w:w="60" w:type="dxa"/>
                  <w:right w:w="110" w:type="dxa"/>
                </w:tcMar>
              </w:tcPr>
              <w:p w14:paraId="6230D4F5" w14:textId="6D29F8A6" w:rsidR="004B1BF6" w:rsidRDefault="004B1BF6" w:rsidP="004B1BF6">
                <w:pPr>
                  <w:jc w:val="center"/>
                </w:pPr>
                <w:r w:rsidRPr="00575D52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4B1BF6" w14:paraId="5A53E064" w14:textId="77777777" w:rsidTr="001B630D">
        <w:tc>
          <w:tcPr>
            <w:tcW w:w="5315" w:type="dx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2AE157B1" w14:textId="77777777" w:rsidR="004B1BF6" w:rsidRDefault="004B1BF6" w:rsidP="004B1BF6">
            <w:r>
              <w:rPr>
                <w:rFonts w:ascii="Aptos" w:eastAsia="Aptos" w:hAnsi="Aptos" w:cs="Aptos"/>
                <w:color w:val="7C7C81"/>
              </w:rPr>
              <w:t>Set up payroll, systems access, equipment and communications for transferring staff</w:t>
            </w:r>
          </w:p>
        </w:tc>
        <w:tc>
          <w:tcPr>
            <w:tcW w:w="1793" w:type="dx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21EDE26A" w14:textId="77777777" w:rsidR="004B1BF6" w:rsidRDefault="004B1BF6" w:rsidP="004B1BF6">
            <w:r>
              <w:rPr>
                <w:rFonts w:ascii="Aptos" w:eastAsia="Aptos" w:hAnsi="Aptos" w:cs="Aptos"/>
                <w:color w:val="7C7C81"/>
              </w:rPr>
              <w:t>Transferee HR / IT</w:t>
            </w:r>
          </w:p>
        </w:tc>
        <w:tc>
          <w:tcPr>
            <w:tcW w:w="1582" w:type="dx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3E13D06E" w14:textId="77777777" w:rsidR="004B1BF6" w:rsidRDefault="004B1BF6" w:rsidP="004B1BF6">
            <w:r>
              <w:rPr>
                <w:rFonts w:ascii="Aptos" w:eastAsia="Aptos" w:hAnsi="Aptos" w:cs="Aptos"/>
                <w:color w:val="7C7C81"/>
              </w:rPr>
              <w:t>[Date]</w:t>
            </w:r>
          </w:p>
        </w:tc>
        <w:sdt>
          <w:sdtPr>
            <w:id w:val="-7150420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49" w:type="dxa"/>
                <w:tcMar>
                  <w:top w:w="60" w:type="dxa"/>
                  <w:left w:w="110" w:type="dxa"/>
                  <w:bottom w:w="60" w:type="dxa"/>
                  <w:right w:w="110" w:type="dxa"/>
                </w:tcMar>
              </w:tcPr>
              <w:p w14:paraId="192FD039" w14:textId="23C1B196" w:rsidR="004B1BF6" w:rsidRDefault="004B1BF6" w:rsidP="004B1BF6">
                <w:pPr>
                  <w:jc w:val="center"/>
                </w:pPr>
                <w:r w:rsidRPr="00575D52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4B1BF6" w14:paraId="545FDCC8" w14:textId="77777777" w:rsidTr="001B630D">
        <w:tc>
          <w:tcPr>
            <w:tcW w:w="5315" w:type="dx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5ED43351" w14:textId="77777777" w:rsidR="004B1BF6" w:rsidRDefault="004B1BF6" w:rsidP="004B1BF6">
            <w:r>
              <w:rPr>
                <w:rFonts w:ascii="Aptos" w:eastAsia="Aptos" w:hAnsi="Aptos" w:cs="Aptos"/>
                <w:color w:val="7C7C81"/>
              </w:rPr>
              <w:t>Issue a welcome / statement of change of employer</w:t>
            </w:r>
          </w:p>
        </w:tc>
        <w:tc>
          <w:tcPr>
            <w:tcW w:w="1793" w:type="dx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0DC1A636" w14:textId="77777777" w:rsidR="004B1BF6" w:rsidRDefault="004B1BF6" w:rsidP="004B1BF6">
            <w:r>
              <w:rPr>
                <w:rFonts w:ascii="Aptos" w:eastAsia="Aptos" w:hAnsi="Aptos" w:cs="Aptos"/>
                <w:color w:val="7C7C81"/>
              </w:rPr>
              <w:t>Transferee HR</w:t>
            </w:r>
          </w:p>
        </w:tc>
        <w:tc>
          <w:tcPr>
            <w:tcW w:w="1582" w:type="dx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59121BCA" w14:textId="77777777" w:rsidR="004B1BF6" w:rsidRDefault="004B1BF6" w:rsidP="004B1BF6">
            <w:r>
              <w:rPr>
                <w:rFonts w:ascii="Aptos" w:eastAsia="Aptos" w:hAnsi="Aptos" w:cs="Aptos"/>
                <w:color w:val="7C7C81"/>
              </w:rPr>
              <w:t>[Date]</w:t>
            </w:r>
          </w:p>
        </w:tc>
        <w:sdt>
          <w:sdtPr>
            <w:id w:val="-14179452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49" w:type="dxa"/>
                <w:tcMar>
                  <w:top w:w="60" w:type="dxa"/>
                  <w:left w:w="110" w:type="dxa"/>
                  <w:bottom w:w="60" w:type="dxa"/>
                  <w:right w:w="110" w:type="dxa"/>
                </w:tcMar>
              </w:tcPr>
              <w:p w14:paraId="26C0FABD" w14:textId="159850B7" w:rsidR="004B1BF6" w:rsidRDefault="004B1BF6" w:rsidP="004B1BF6">
                <w:pPr>
                  <w:jc w:val="center"/>
                </w:pPr>
                <w:r w:rsidRPr="00575D52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4B1BF6" w14:paraId="329358B2" w14:textId="77777777" w:rsidTr="001B630D">
        <w:tc>
          <w:tcPr>
            <w:tcW w:w="5315" w:type="dx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115C103A" w14:textId="5A7272F8" w:rsidR="004B1BF6" w:rsidRDefault="004B1BF6" w:rsidP="004B1BF6">
            <w:pPr>
              <w:rPr>
                <w:rFonts w:ascii="Aptos" w:eastAsia="Aptos" w:hAnsi="Aptos" w:cs="Aptos"/>
                <w:color w:val="7C7C81"/>
              </w:rPr>
            </w:pPr>
            <w:r w:rsidRPr="004B1BF6">
              <w:rPr>
                <w:rFonts w:ascii="Aptos" w:eastAsia="Aptos" w:hAnsi="Aptos" w:cs="Aptos"/>
                <w:color w:val="7C7C81"/>
              </w:rPr>
              <w:t>Confirm transfer of ongoing reasonable adjustments</w:t>
            </w:r>
          </w:p>
        </w:tc>
        <w:tc>
          <w:tcPr>
            <w:tcW w:w="1793" w:type="dx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13E74E8D" w14:textId="69668F13" w:rsidR="004B1BF6" w:rsidRDefault="004B1BF6" w:rsidP="004B1BF6">
            <w:pPr>
              <w:rPr>
                <w:rFonts w:ascii="Aptos" w:eastAsia="Aptos" w:hAnsi="Aptos" w:cs="Aptos"/>
                <w:color w:val="7C7C81"/>
              </w:rPr>
            </w:pPr>
            <w:r>
              <w:rPr>
                <w:rFonts w:ascii="Aptos" w:eastAsia="Aptos" w:hAnsi="Aptos" w:cs="Aptos"/>
                <w:color w:val="7C7C81"/>
              </w:rPr>
              <w:t>Transferee HR</w:t>
            </w:r>
          </w:p>
        </w:tc>
        <w:tc>
          <w:tcPr>
            <w:tcW w:w="1582" w:type="dx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2BBD23A8" w14:textId="4235F497" w:rsidR="004B1BF6" w:rsidRDefault="004B1BF6" w:rsidP="004B1BF6">
            <w:pPr>
              <w:rPr>
                <w:rFonts w:ascii="Aptos" w:eastAsia="Aptos" w:hAnsi="Aptos" w:cs="Aptos"/>
                <w:color w:val="7C7C81"/>
              </w:rPr>
            </w:pPr>
            <w:r>
              <w:rPr>
                <w:rFonts w:ascii="Aptos" w:eastAsia="Aptos" w:hAnsi="Aptos" w:cs="Aptos"/>
                <w:color w:val="7C7C81"/>
              </w:rPr>
              <w:t>[Date]</w:t>
            </w:r>
          </w:p>
        </w:tc>
        <w:sdt>
          <w:sdtPr>
            <w:id w:val="5155093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49" w:type="dxa"/>
                <w:tcMar>
                  <w:top w:w="60" w:type="dxa"/>
                  <w:left w:w="110" w:type="dxa"/>
                  <w:bottom w:w="60" w:type="dxa"/>
                  <w:right w:w="110" w:type="dxa"/>
                </w:tcMar>
              </w:tcPr>
              <w:p w14:paraId="120DB2DC" w14:textId="0FCD19DF" w:rsidR="004B1BF6" w:rsidRDefault="004B1BF6" w:rsidP="004B1BF6">
                <w:pPr>
                  <w:jc w:val="center"/>
                  <w:rPr>
                    <w:rFonts w:ascii="Aptos" w:eastAsia="Aptos" w:hAnsi="Aptos" w:cs="Aptos"/>
                    <w:color w:val="7C7C81"/>
                  </w:rPr>
                </w:pPr>
                <w:r w:rsidRPr="00575D52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4B1BF6" w14:paraId="726CBC65" w14:textId="77777777" w:rsidTr="001B630D">
        <w:tc>
          <w:tcPr>
            <w:tcW w:w="5315" w:type="dx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45606C51" w14:textId="0D902700" w:rsidR="004B1BF6" w:rsidRDefault="004B1BF6" w:rsidP="004B1BF6">
            <w:pPr>
              <w:rPr>
                <w:rFonts w:ascii="Aptos" w:eastAsia="Aptos" w:hAnsi="Aptos" w:cs="Aptos"/>
                <w:color w:val="7C7C81"/>
              </w:rPr>
            </w:pPr>
            <w:r w:rsidRPr="004B1BF6">
              <w:rPr>
                <w:rFonts w:ascii="Aptos" w:eastAsia="Aptos" w:hAnsi="Aptos" w:cs="Aptos"/>
                <w:color w:val="7C7C81"/>
              </w:rPr>
              <w:t>Confirm transfer of occupational health recommendations</w:t>
            </w:r>
          </w:p>
        </w:tc>
        <w:tc>
          <w:tcPr>
            <w:tcW w:w="1793" w:type="dx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1F284601" w14:textId="53FC09EA" w:rsidR="004B1BF6" w:rsidRDefault="004B1BF6" w:rsidP="004B1BF6">
            <w:pPr>
              <w:rPr>
                <w:rFonts w:ascii="Aptos" w:eastAsia="Aptos" w:hAnsi="Aptos" w:cs="Aptos"/>
                <w:color w:val="7C7C81"/>
              </w:rPr>
            </w:pPr>
            <w:r>
              <w:rPr>
                <w:rFonts w:ascii="Aptos" w:eastAsia="Aptos" w:hAnsi="Aptos" w:cs="Aptos"/>
                <w:color w:val="7C7C81"/>
              </w:rPr>
              <w:t>Transferee HR</w:t>
            </w:r>
          </w:p>
        </w:tc>
        <w:tc>
          <w:tcPr>
            <w:tcW w:w="1582" w:type="dx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67126163" w14:textId="20833C66" w:rsidR="004B1BF6" w:rsidRDefault="004B1BF6" w:rsidP="004B1BF6">
            <w:pPr>
              <w:rPr>
                <w:rFonts w:ascii="Aptos" w:eastAsia="Aptos" w:hAnsi="Aptos" w:cs="Aptos"/>
                <w:color w:val="7C7C81"/>
              </w:rPr>
            </w:pPr>
            <w:r>
              <w:rPr>
                <w:rFonts w:ascii="Aptos" w:eastAsia="Aptos" w:hAnsi="Aptos" w:cs="Aptos"/>
                <w:color w:val="7C7C81"/>
              </w:rPr>
              <w:t>[Date]</w:t>
            </w:r>
          </w:p>
        </w:tc>
        <w:sdt>
          <w:sdtPr>
            <w:id w:val="-17985965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49" w:type="dxa"/>
                <w:tcMar>
                  <w:top w:w="60" w:type="dxa"/>
                  <w:left w:w="110" w:type="dxa"/>
                  <w:bottom w:w="60" w:type="dxa"/>
                  <w:right w:w="110" w:type="dxa"/>
                </w:tcMar>
              </w:tcPr>
              <w:p w14:paraId="472F08AD" w14:textId="3CEA7517" w:rsidR="004B1BF6" w:rsidRDefault="004B1BF6" w:rsidP="004B1BF6">
                <w:pPr>
                  <w:jc w:val="center"/>
                  <w:rPr>
                    <w:rFonts w:ascii="Aptos" w:eastAsia="Aptos" w:hAnsi="Aptos" w:cs="Aptos"/>
                    <w:color w:val="7C7C81"/>
                  </w:rPr>
                </w:pPr>
                <w:r w:rsidRPr="00575D52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</w:tbl>
    <w:p w14:paraId="7CA5C05D" w14:textId="77777777" w:rsidR="001E60EF" w:rsidRDefault="001E60EF">
      <w:pPr>
        <w:spacing w:after="120"/>
      </w:pPr>
    </w:p>
    <w:p w14:paraId="7DD1BC92" w14:textId="77777777" w:rsidR="001E60EF" w:rsidRDefault="001A4C41">
      <w:pPr>
        <w:keepNext/>
        <w:spacing w:before="240" w:after="40"/>
      </w:pPr>
      <w:r>
        <w:rPr>
          <w:rFonts w:ascii="Aptos" w:eastAsia="Aptos" w:hAnsi="Aptos" w:cs="Aptos"/>
          <w:b/>
          <w:caps/>
          <w:color w:val="F29D22"/>
          <w:spacing w:val="20"/>
        </w:rPr>
        <w:t>SECTION 07</w:t>
      </w:r>
    </w:p>
    <w:p w14:paraId="723C38ED" w14:textId="77777777" w:rsidR="001E60EF" w:rsidRDefault="001A4C41">
      <w:pPr>
        <w:keepNext/>
        <w:spacing w:after="60"/>
      </w:pPr>
      <w:r>
        <w:rPr>
          <w:rFonts w:ascii="Aptos" w:eastAsia="Aptos" w:hAnsi="Aptos" w:cs="Aptos"/>
          <w:b/>
          <w:color w:val="7C7C81"/>
          <w:sz w:val="24"/>
          <w:szCs w:val="24"/>
        </w:rPr>
        <w:t>Post-Transfer</w:t>
      </w:r>
    </w:p>
    <w:p w14:paraId="0B60E119" w14:textId="77777777" w:rsidR="001E60EF" w:rsidRDefault="001E60EF">
      <w:pPr>
        <w:pBdr>
          <w:bottom w:val="single" w:sz="6" w:space="6" w:color="B9B8B9"/>
        </w:pBdr>
        <w:spacing w:after="140"/>
      </w:pPr>
    </w:p>
    <w:tbl>
      <w:tblPr>
        <w:tblW w:w="9639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ayout w:type="fixed"/>
        <w:tblLook w:val="04A0" w:firstRow="1" w:lastRow="0" w:firstColumn="1" w:lastColumn="0" w:noHBand="0" w:noVBand="1"/>
      </w:tblPr>
      <w:tblGrid>
        <w:gridCol w:w="5315"/>
        <w:gridCol w:w="1793"/>
        <w:gridCol w:w="1582"/>
        <w:gridCol w:w="949"/>
      </w:tblGrid>
      <w:tr w:rsidR="001E60EF" w:rsidRPr="004B1BF6" w14:paraId="715805AB" w14:textId="77777777" w:rsidTr="004B1BF6">
        <w:trPr>
          <w:tblHeader/>
        </w:trPr>
        <w:tc>
          <w:tcPr>
            <w:tcW w:w="5315" w:type="dxa"/>
            <w:shd w:val="clear" w:color="auto" w:fill="F29D22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1EA83F72" w14:textId="77777777" w:rsidR="001E60EF" w:rsidRPr="004B1BF6" w:rsidRDefault="001A4C41" w:rsidP="004B1BF6">
            <w:pPr>
              <w:jc w:val="center"/>
              <w:rPr>
                <w:rFonts w:ascii="Aptos" w:eastAsia="Aptos" w:hAnsi="Aptos" w:cs="Aptos"/>
                <w:b/>
                <w:caps/>
                <w:color w:val="FFFFFF" w:themeColor="background1"/>
              </w:rPr>
            </w:pPr>
            <w:r w:rsidRPr="004B1BF6">
              <w:rPr>
                <w:rFonts w:ascii="Aptos" w:eastAsia="Aptos" w:hAnsi="Aptos" w:cs="Aptos"/>
                <w:b/>
                <w:caps/>
                <w:color w:val="FFFFFF" w:themeColor="background1"/>
              </w:rPr>
              <w:t>Task</w:t>
            </w:r>
          </w:p>
        </w:tc>
        <w:tc>
          <w:tcPr>
            <w:tcW w:w="1793" w:type="dxa"/>
            <w:shd w:val="clear" w:color="auto" w:fill="F29D22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3796B734" w14:textId="77777777" w:rsidR="001E60EF" w:rsidRPr="004B1BF6" w:rsidRDefault="001A4C41" w:rsidP="004B1BF6">
            <w:pPr>
              <w:jc w:val="center"/>
              <w:rPr>
                <w:rFonts w:ascii="Aptos" w:eastAsia="Aptos" w:hAnsi="Aptos" w:cs="Aptos"/>
                <w:b/>
                <w:caps/>
                <w:color w:val="FFFFFF" w:themeColor="background1"/>
              </w:rPr>
            </w:pPr>
            <w:r w:rsidRPr="004B1BF6">
              <w:rPr>
                <w:rFonts w:ascii="Aptos" w:eastAsia="Aptos" w:hAnsi="Aptos" w:cs="Aptos"/>
                <w:b/>
                <w:caps/>
                <w:color w:val="FFFFFF" w:themeColor="background1"/>
              </w:rPr>
              <w:t>Owner</w:t>
            </w:r>
          </w:p>
        </w:tc>
        <w:tc>
          <w:tcPr>
            <w:tcW w:w="1582" w:type="dxa"/>
            <w:shd w:val="clear" w:color="auto" w:fill="F29D22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2BFF27F9" w14:textId="77777777" w:rsidR="001E60EF" w:rsidRPr="004B1BF6" w:rsidRDefault="001A4C41" w:rsidP="004B1BF6">
            <w:pPr>
              <w:jc w:val="center"/>
              <w:rPr>
                <w:rFonts w:ascii="Aptos" w:eastAsia="Aptos" w:hAnsi="Aptos" w:cs="Aptos"/>
                <w:b/>
                <w:caps/>
                <w:color w:val="FFFFFF" w:themeColor="background1"/>
              </w:rPr>
            </w:pPr>
            <w:r w:rsidRPr="004B1BF6">
              <w:rPr>
                <w:rFonts w:ascii="Aptos" w:eastAsia="Aptos" w:hAnsi="Aptos" w:cs="Aptos"/>
                <w:b/>
                <w:caps/>
                <w:color w:val="FFFFFF" w:themeColor="background1"/>
              </w:rPr>
              <w:t>Target Date</w:t>
            </w:r>
          </w:p>
        </w:tc>
        <w:tc>
          <w:tcPr>
            <w:tcW w:w="949" w:type="dxa"/>
            <w:shd w:val="clear" w:color="auto" w:fill="F29D22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76AD4C60" w14:textId="77777777" w:rsidR="001E60EF" w:rsidRPr="004B1BF6" w:rsidRDefault="001A4C41" w:rsidP="004B1BF6">
            <w:pPr>
              <w:jc w:val="center"/>
              <w:rPr>
                <w:rFonts w:ascii="Aptos" w:eastAsia="Aptos" w:hAnsi="Aptos" w:cs="Aptos"/>
                <w:b/>
                <w:caps/>
                <w:color w:val="FFFFFF" w:themeColor="background1"/>
              </w:rPr>
            </w:pPr>
            <w:r w:rsidRPr="004B1BF6">
              <w:rPr>
                <w:rFonts w:ascii="Aptos" w:eastAsia="Aptos" w:hAnsi="Aptos" w:cs="Aptos"/>
                <w:b/>
                <w:caps/>
                <w:color w:val="FFFFFF" w:themeColor="background1"/>
              </w:rPr>
              <w:t>Done</w:t>
            </w:r>
          </w:p>
        </w:tc>
      </w:tr>
      <w:tr w:rsidR="004B1BF6" w14:paraId="4BD1F1DC" w14:textId="77777777" w:rsidTr="004B1BF6">
        <w:tc>
          <w:tcPr>
            <w:tcW w:w="5315" w:type="dx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58DE68A1" w14:textId="77777777" w:rsidR="004B1BF6" w:rsidRDefault="004B1BF6" w:rsidP="004B1BF6">
            <w:r>
              <w:rPr>
                <w:rFonts w:ascii="Aptos" w:eastAsia="Aptos" w:hAnsi="Aptos" w:cs="Aptos"/>
                <w:color w:val="7C7C81"/>
              </w:rPr>
              <w:t>Provide new starter information and induction for transferred employees</w:t>
            </w:r>
          </w:p>
        </w:tc>
        <w:tc>
          <w:tcPr>
            <w:tcW w:w="1793" w:type="dx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6760DDE6" w14:textId="77777777" w:rsidR="004B1BF6" w:rsidRDefault="004B1BF6" w:rsidP="004B1BF6">
            <w:r>
              <w:rPr>
                <w:rFonts w:ascii="Aptos" w:eastAsia="Aptos" w:hAnsi="Aptos" w:cs="Aptos"/>
                <w:color w:val="7C7C81"/>
              </w:rPr>
              <w:t>Transferee HR</w:t>
            </w:r>
          </w:p>
        </w:tc>
        <w:tc>
          <w:tcPr>
            <w:tcW w:w="1582" w:type="dx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0A2DB299" w14:textId="77777777" w:rsidR="004B1BF6" w:rsidRDefault="004B1BF6" w:rsidP="004B1BF6">
            <w:r>
              <w:rPr>
                <w:rFonts w:ascii="Aptos" w:eastAsia="Aptos" w:hAnsi="Aptos" w:cs="Aptos"/>
                <w:color w:val="7C7C81"/>
              </w:rPr>
              <w:t>[Date]</w:t>
            </w:r>
          </w:p>
        </w:tc>
        <w:sdt>
          <w:sdtPr>
            <w:id w:val="17891585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49" w:type="dxa"/>
                <w:tcMar>
                  <w:top w:w="60" w:type="dxa"/>
                  <w:left w:w="110" w:type="dxa"/>
                  <w:bottom w:w="60" w:type="dxa"/>
                  <w:right w:w="110" w:type="dxa"/>
                </w:tcMar>
              </w:tcPr>
              <w:p w14:paraId="16295C98" w14:textId="6067F72E" w:rsidR="004B1BF6" w:rsidRDefault="004B1BF6" w:rsidP="004B1BF6">
                <w:pPr>
                  <w:jc w:val="center"/>
                </w:pPr>
                <w:r w:rsidRPr="008943BD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4B1BF6" w14:paraId="569A30DA" w14:textId="77777777" w:rsidTr="004B1BF6">
        <w:tc>
          <w:tcPr>
            <w:tcW w:w="5315" w:type="dx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50385911" w14:textId="77777777" w:rsidR="004B1BF6" w:rsidRDefault="004B1BF6" w:rsidP="004B1BF6">
            <w:r>
              <w:rPr>
                <w:rFonts w:ascii="Aptos" w:eastAsia="Aptos" w:hAnsi="Aptos" w:cs="Aptos"/>
                <w:color w:val="7C7C81"/>
              </w:rPr>
              <w:t>Confirm pension arrangements and auto-enrolment where applicable</w:t>
            </w:r>
          </w:p>
        </w:tc>
        <w:tc>
          <w:tcPr>
            <w:tcW w:w="1793" w:type="dx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1CBDBA58" w14:textId="77777777" w:rsidR="004B1BF6" w:rsidRDefault="004B1BF6" w:rsidP="004B1BF6">
            <w:r>
              <w:rPr>
                <w:rFonts w:ascii="Aptos" w:eastAsia="Aptos" w:hAnsi="Aptos" w:cs="Aptos"/>
                <w:color w:val="7C7C81"/>
              </w:rPr>
              <w:t>HR / Payroll</w:t>
            </w:r>
          </w:p>
        </w:tc>
        <w:tc>
          <w:tcPr>
            <w:tcW w:w="1582" w:type="dx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35A27B4A" w14:textId="77777777" w:rsidR="004B1BF6" w:rsidRDefault="004B1BF6" w:rsidP="004B1BF6">
            <w:r>
              <w:rPr>
                <w:rFonts w:ascii="Aptos" w:eastAsia="Aptos" w:hAnsi="Aptos" w:cs="Aptos"/>
                <w:color w:val="7C7C81"/>
              </w:rPr>
              <w:t>[Date]</w:t>
            </w:r>
          </w:p>
        </w:tc>
        <w:sdt>
          <w:sdtPr>
            <w:id w:val="-18278951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49" w:type="dxa"/>
                <w:tcMar>
                  <w:top w:w="60" w:type="dxa"/>
                  <w:left w:w="110" w:type="dxa"/>
                  <w:bottom w:w="60" w:type="dxa"/>
                  <w:right w:w="110" w:type="dxa"/>
                </w:tcMar>
              </w:tcPr>
              <w:p w14:paraId="35609E00" w14:textId="79CE9214" w:rsidR="004B1BF6" w:rsidRDefault="004B1BF6" w:rsidP="004B1BF6">
                <w:pPr>
                  <w:jc w:val="center"/>
                </w:pPr>
                <w:r w:rsidRPr="008943BD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4B1BF6" w14:paraId="2A8F17A7" w14:textId="77777777" w:rsidTr="004B1BF6">
        <w:tc>
          <w:tcPr>
            <w:tcW w:w="5315" w:type="dx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745106A4" w14:textId="77777777" w:rsidR="004B1BF6" w:rsidRDefault="004B1BF6" w:rsidP="004B1BF6">
            <w:r>
              <w:rPr>
                <w:rFonts w:ascii="Aptos" w:eastAsia="Aptos" w:hAnsi="Aptos" w:cs="Aptos"/>
                <w:color w:val="7C7C81"/>
              </w:rPr>
              <w:t>Review any consultation on measures and complete agreed actions</w:t>
            </w:r>
          </w:p>
        </w:tc>
        <w:tc>
          <w:tcPr>
            <w:tcW w:w="1793" w:type="dx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6378AD8C" w14:textId="77777777" w:rsidR="004B1BF6" w:rsidRDefault="004B1BF6" w:rsidP="004B1BF6">
            <w:r>
              <w:rPr>
                <w:rFonts w:ascii="Aptos" w:eastAsia="Aptos" w:hAnsi="Aptos" w:cs="Aptos"/>
                <w:color w:val="7C7C81"/>
              </w:rPr>
              <w:t>HR</w:t>
            </w:r>
          </w:p>
        </w:tc>
        <w:tc>
          <w:tcPr>
            <w:tcW w:w="1582" w:type="dx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27A6CA53" w14:textId="77777777" w:rsidR="004B1BF6" w:rsidRDefault="004B1BF6" w:rsidP="004B1BF6">
            <w:r>
              <w:rPr>
                <w:rFonts w:ascii="Aptos" w:eastAsia="Aptos" w:hAnsi="Aptos" w:cs="Aptos"/>
                <w:color w:val="7C7C81"/>
              </w:rPr>
              <w:t>[Date]</w:t>
            </w:r>
          </w:p>
        </w:tc>
        <w:sdt>
          <w:sdtPr>
            <w:id w:val="-10926247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49" w:type="dxa"/>
                <w:tcMar>
                  <w:top w:w="60" w:type="dxa"/>
                  <w:left w:w="110" w:type="dxa"/>
                  <w:bottom w:w="60" w:type="dxa"/>
                  <w:right w:w="110" w:type="dxa"/>
                </w:tcMar>
              </w:tcPr>
              <w:p w14:paraId="44AC8C4C" w14:textId="7967D8D0" w:rsidR="004B1BF6" w:rsidRDefault="004B1BF6" w:rsidP="004B1BF6">
                <w:pPr>
                  <w:jc w:val="center"/>
                </w:pPr>
                <w:r w:rsidRPr="008943BD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4B1BF6" w14:paraId="101AB2B8" w14:textId="77777777" w:rsidTr="004B1BF6">
        <w:tc>
          <w:tcPr>
            <w:tcW w:w="5315" w:type="dx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4E8B258D" w14:textId="77777777" w:rsidR="004B1BF6" w:rsidRDefault="004B1BF6" w:rsidP="004B1BF6">
            <w:r>
              <w:rPr>
                <w:rFonts w:ascii="Aptos" w:eastAsia="Aptos" w:hAnsi="Aptos" w:cs="Aptos"/>
                <w:color w:val="7C7C81"/>
              </w:rPr>
              <w:t>Retain all TUPE documentation securely</w:t>
            </w:r>
          </w:p>
        </w:tc>
        <w:tc>
          <w:tcPr>
            <w:tcW w:w="1793" w:type="dx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4B2C81CA" w14:textId="77777777" w:rsidR="004B1BF6" w:rsidRDefault="004B1BF6" w:rsidP="004B1BF6">
            <w:r>
              <w:rPr>
                <w:rFonts w:ascii="Aptos" w:eastAsia="Aptos" w:hAnsi="Aptos" w:cs="Aptos"/>
                <w:color w:val="7C7C81"/>
              </w:rPr>
              <w:t>HR</w:t>
            </w:r>
          </w:p>
        </w:tc>
        <w:tc>
          <w:tcPr>
            <w:tcW w:w="1582" w:type="dx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057C0DFC" w14:textId="77777777" w:rsidR="004B1BF6" w:rsidRDefault="004B1BF6" w:rsidP="004B1BF6">
            <w:r>
              <w:rPr>
                <w:rFonts w:ascii="Aptos" w:eastAsia="Aptos" w:hAnsi="Aptos" w:cs="Aptos"/>
                <w:color w:val="7C7C81"/>
              </w:rPr>
              <w:t>[Date]</w:t>
            </w:r>
          </w:p>
        </w:tc>
        <w:sdt>
          <w:sdtPr>
            <w:id w:val="14945223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49" w:type="dxa"/>
                <w:tcMar>
                  <w:top w:w="60" w:type="dxa"/>
                  <w:left w:w="110" w:type="dxa"/>
                  <w:bottom w:w="60" w:type="dxa"/>
                  <w:right w:w="110" w:type="dxa"/>
                </w:tcMar>
              </w:tcPr>
              <w:p w14:paraId="033129BC" w14:textId="40B78542" w:rsidR="004B1BF6" w:rsidRDefault="004B1BF6" w:rsidP="004B1BF6">
                <w:pPr>
                  <w:jc w:val="center"/>
                </w:pPr>
                <w:r w:rsidRPr="008943BD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</w:tbl>
    <w:p w14:paraId="6B46F0C5" w14:textId="77777777" w:rsidR="001E60EF" w:rsidRDefault="001E60EF">
      <w:pPr>
        <w:spacing w:after="120"/>
      </w:pPr>
    </w:p>
    <w:sectPr w:rsidR="001E60EF">
      <w:headerReference w:type="default" r:id="rId7"/>
      <w:footerReference w:type="default" r:id="rId8"/>
      <w:pgSz w:w="11906" w:h="16838"/>
      <w:pgMar w:top="1500" w:right="1134" w:bottom="1200" w:left="1134" w:header="600" w:footer="50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223B57" w14:textId="77777777" w:rsidR="001A4C41" w:rsidRDefault="001A4C41">
      <w:r>
        <w:separator/>
      </w:r>
    </w:p>
  </w:endnote>
  <w:endnote w:type="continuationSeparator" w:id="0">
    <w:p w14:paraId="23C5A1C6" w14:textId="77777777" w:rsidR="001A4C41" w:rsidRDefault="001A4C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D32AF6" w14:textId="77777777" w:rsidR="002C05C9" w:rsidRDefault="0030633A">
    <w:pPr>
      <w:pBdr>
        <w:top w:val="single" w:sz="4" w:space="6" w:color="B9B8B9"/>
      </w:pBdr>
      <w:spacing w:before="120" w:after="20"/>
      <w:jc w:val="center"/>
    </w:pPr>
    <w:r>
      <w:rPr>
        <w:rFonts w:ascii="Aptos" w:eastAsia="Aptos" w:hAnsi="Aptos" w:cs="Aptos"/>
        <w:color w:val="B9B8B9"/>
        <w:sz w:val="16"/>
        <w:szCs w:val="16"/>
      </w:rPr>
      <w:t>White Cube Consulting Limited  |  HR, Training and Recruitment Consultancy</w:t>
    </w:r>
  </w:p>
  <w:p w14:paraId="7AD32AF7" w14:textId="77777777" w:rsidR="002C05C9" w:rsidRDefault="0030633A">
    <w:pPr>
      <w:jc w:val="center"/>
    </w:pPr>
    <w:r>
      <w:rPr>
        <w:rFonts w:ascii="Aptos" w:eastAsia="Aptos" w:hAnsi="Aptos" w:cs="Aptos"/>
        <w:color w:val="B9B8B9"/>
        <w:sz w:val="16"/>
        <w:szCs w:val="16"/>
      </w:rPr>
      <w:t>431 Union Street, The Capitol, Aberdeen, AB11 6DA  |  01224 531524  |  hello@whitecubeconsulting.com  |  www.whitecubeconsulting.com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4DC2ED" w14:textId="77777777" w:rsidR="001A4C41" w:rsidRDefault="001A4C41">
      <w:r>
        <w:separator/>
      </w:r>
    </w:p>
  </w:footnote>
  <w:footnote w:type="continuationSeparator" w:id="0">
    <w:p w14:paraId="4EA19D56" w14:textId="77777777" w:rsidR="001A4C41" w:rsidRDefault="001A4C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D32AF4" w14:textId="77777777" w:rsidR="002C05C9" w:rsidRDefault="0030633A">
    <w:pPr>
      <w:jc w:val="center"/>
    </w:pPr>
    <w:r>
      <w:rPr>
        <w:noProof/>
      </w:rPr>
      <w:drawing>
        <wp:inline distT="0" distB="0" distL="0" distR="0" wp14:anchorId="7AD32AF8" wp14:editId="7AD32AF9">
          <wp:extent cx="1600200" cy="62865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0200" cy="6286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AD32AF5" w14:textId="77777777" w:rsidR="002C05C9" w:rsidRDefault="002C05C9">
    <w:pPr>
      <w:pBdr>
        <w:bottom w:val="single" w:sz="4" w:space="6" w:color="B9B8B9"/>
      </w:pBdr>
      <w:spacing w:before="90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1326BD"/>
    <w:multiLevelType w:val="hybridMultilevel"/>
    <w:tmpl w:val="53BCB4A4"/>
    <w:lvl w:ilvl="0" w:tplc="AA7CC0A2">
      <w:start w:val="1"/>
      <w:numFmt w:val="bullet"/>
      <w:lvlText w:val="●"/>
      <w:lvlJc w:val="left"/>
      <w:pPr>
        <w:ind w:left="720" w:hanging="360"/>
      </w:pPr>
    </w:lvl>
    <w:lvl w:ilvl="1" w:tplc="B43294A2">
      <w:start w:val="1"/>
      <w:numFmt w:val="bullet"/>
      <w:lvlText w:val="○"/>
      <w:lvlJc w:val="left"/>
      <w:pPr>
        <w:ind w:left="1440" w:hanging="360"/>
      </w:pPr>
    </w:lvl>
    <w:lvl w:ilvl="2" w:tplc="B9AA5A12">
      <w:start w:val="1"/>
      <w:numFmt w:val="bullet"/>
      <w:lvlText w:val="■"/>
      <w:lvlJc w:val="left"/>
      <w:pPr>
        <w:ind w:left="2160" w:hanging="360"/>
      </w:pPr>
    </w:lvl>
    <w:lvl w:ilvl="3" w:tplc="E728821E">
      <w:start w:val="1"/>
      <w:numFmt w:val="bullet"/>
      <w:lvlText w:val="●"/>
      <w:lvlJc w:val="left"/>
      <w:pPr>
        <w:ind w:left="2880" w:hanging="360"/>
      </w:pPr>
    </w:lvl>
    <w:lvl w:ilvl="4" w:tplc="453EE056">
      <w:start w:val="1"/>
      <w:numFmt w:val="bullet"/>
      <w:lvlText w:val="○"/>
      <w:lvlJc w:val="left"/>
      <w:pPr>
        <w:ind w:left="3600" w:hanging="360"/>
      </w:pPr>
    </w:lvl>
    <w:lvl w:ilvl="5" w:tplc="DF5C657E">
      <w:start w:val="1"/>
      <w:numFmt w:val="bullet"/>
      <w:lvlText w:val="■"/>
      <w:lvlJc w:val="left"/>
      <w:pPr>
        <w:ind w:left="4320" w:hanging="360"/>
      </w:pPr>
    </w:lvl>
    <w:lvl w:ilvl="6" w:tplc="09508BB8">
      <w:start w:val="1"/>
      <w:numFmt w:val="bullet"/>
      <w:lvlText w:val="●"/>
      <w:lvlJc w:val="left"/>
      <w:pPr>
        <w:ind w:left="5040" w:hanging="360"/>
      </w:pPr>
    </w:lvl>
    <w:lvl w:ilvl="7" w:tplc="7AD85402">
      <w:start w:val="1"/>
      <w:numFmt w:val="bullet"/>
      <w:lvlText w:val="●"/>
      <w:lvlJc w:val="left"/>
      <w:pPr>
        <w:ind w:left="5760" w:hanging="360"/>
      </w:pPr>
    </w:lvl>
    <w:lvl w:ilvl="8" w:tplc="305EFA76">
      <w:start w:val="1"/>
      <w:numFmt w:val="bullet"/>
      <w:lvlText w:val="●"/>
      <w:lvlJc w:val="left"/>
      <w:pPr>
        <w:ind w:left="6480" w:hanging="360"/>
      </w:pPr>
    </w:lvl>
  </w:abstractNum>
  <w:num w:numId="1" w16cid:durableId="1277559046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05C9"/>
    <w:rsid w:val="00103266"/>
    <w:rsid w:val="001A4C41"/>
    <w:rsid w:val="001E60EF"/>
    <w:rsid w:val="00273569"/>
    <w:rsid w:val="002A5308"/>
    <w:rsid w:val="002C05C9"/>
    <w:rsid w:val="002C061C"/>
    <w:rsid w:val="0030633A"/>
    <w:rsid w:val="004838E7"/>
    <w:rsid w:val="004B1BF6"/>
    <w:rsid w:val="00571942"/>
    <w:rsid w:val="00606A74"/>
    <w:rsid w:val="00612873"/>
    <w:rsid w:val="00626200"/>
    <w:rsid w:val="007E0905"/>
    <w:rsid w:val="0085455B"/>
    <w:rsid w:val="00874F1B"/>
    <w:rsid w:val="00996E17"/>
    <w:rsid w:val="00A3744B"/>
    <w:rsid w:val="00A74DE7"/>
    <w:rsid w:val="00CD7212"/>
    <w:rsid w:val="00DE4BC6"/>
    <w:rsid w:val="00E636FC"/>
    <w:rsid w:val="00E650D0"/>
    <w:rsid w:val="00EA4D76"/>
    <w:rsid w:val="00F02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D32A8B"/>
  <w15:docId w15:val="{CA3ECB59-8C94-4507-BF78-54FC1A9B17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552</Words>
  <Characters>3097</Characters>
  <Application>Microsoft Office Word</Application>
  <DocSecurity>0</DocSecurity>
  <Lines>221</Lines>
  <Paragraphs>202</Paragraphs>
  <ScaleCrop>false</ScaleCrop>
  <Company/>
  <LinksUpToDate>false</LinksUpToDate>
  <CharactersWithSpaces>3447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Annual Leave Policy</dc:title>
  <dc:creator>White Cube Consulting</dc:creator>
  <cp:lastModifiedBy>Campbell Urquhart</cp:lastModifiedBy>
  <cp:revision>11</cp:revision>
  <dcterms:created xsi:type="dcterms:W3CDTF">2026-07-03T12:13:00Z</dcterms:created>
  <dcterms:modified xsi:type="dcterms:W3CDTF">2026-07-21T11:30:00Z</dcterms:modified>
</cp:coreProperties>
</file>