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90BE9" w14:textId="77777777" w:rsidR="00495B78" w:rsidRDefault="002660FD">
      <w:pPr>
        <w:spacing w:before="120" w:after="140"/>
        <w:jc w:val="center"/>
      </w:pPr>
      <w:r>
        <w:rPr>
          <w:rFonts w:ascii="Aptos" w:eastAsia="Aptos" w:hAnsi="Aptos" w:cs="Aptos"/>
          <w:b/>
          <w:bCs/>
          <w:color w:val="A4D3C3"/>
          <w:spacing w:val="40"/>
        </w:rPr>
        <w:t>RECRUITMENT</w:t>
      </w:r>
    </w:p>
    <w:p w14:paraId="32490BEA" w14:textId="7EEF7211" w:rsidR="00495B78" w:rsidRDefault="002660FD">
      <w:pPr>
        <w:spacing w:after="120"/>
        <w:jc w:val="center"/>
      </w:pPr>
      <w:r>
        <w:rPr>
          <w:rFonts w:ascii="Aptos" w:eastAsia="Aptos" w:hAnsi="Aptos" w:cs="Aptos"/>
          <w:b/>
          <w:bCs/>
          <w:color w:val="7C7C81"/>
          <w:sz w:val="44"/>
          <w:szCs w:val="44"/>
        </w:rPr>
        <w:t xml:space="preserve">Recruitment Metrics </w:t>
      </w:r>
      <w:r w:rsidR="00AA57B4">
        <w:rPr>
          <w:rFonts w:ascii="Aptos" w:eastAsia="Aptos" w:hAnsi="Aptos" w:cs="Aptos"/>
          <w:b/>
          <w:bCs/>
          <w:color w:val="7C7C81"/>
          <w:sz w:val="44"/>
          <w:szCs w:val="44"/>
        </w:rPr>
        <w:t>Toolkit</w:t>
      </w:r>
    </w:p>
    <w:p w14:paraId="32490BEB" w14:textId="77777777" w:rsidR="00495B78" w:rsidRDefault="002660FD">
      <w:pPr>
        <w:spacing w:after="160"/>
        <w:jc w:val="center"/>
      </w:pPr>
      <w:r>
        <w:rPr>
          <w:rFonts w:ascii="Aptos" w:eastAsia="Aptos" w:hAnsi="Aptos" w:cs="Aptos"/>
          <w:color w:val="7C7C81"/>
        </w:rPr>
        <w:t>Recruitment &amp; Selection  |  People &amp; Organisational Development  |  White Cube Consulting</w:t>
      </w:r>
    </w:p>
    <w:p w14:paraId="32490BEC" w14:textId="77777777" w:rsidR="00495B78" w:rsidRDefault="00495B78">
      <w:pPr>
        <w:pBdr>
          <w:bottom w:val="single" w:sz="6" w:space="6" w:color="B9B8B9"/>
        </w:pBdr>
        <w:spacing w:after="200"/>
        <w:jc w:val="cente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4814"/>
        <w:gridCol w:w="4814"/>
      </w:tblGrid>
      <w:tr w:rsidR="00FF6328" w14:paraId="52D4C8CD" w14:textId="77777777" w:rsidTr="00FF6328">
        <w:trPr>
          <w:cantSplit/>
        </w:trPr>
        <w:tc>
          <w:tcPr>
            <w:tcW w:w="2500" w:type="pct"/>
            <w:shd w:val="clear" w:color="auto" w:fill="A4D3C3"/>
            <w:tcMar>
              <w:top w:w="100" w:type="dxa"/>
              <w:left w:w="0" w:type="dxa"/>
              <w:bottom w:w="200" w:type="dxa"/>
              <w:right w:w="300" w:type="dxa"/>
            </w:tcMar>
          </w:tcPr>
          <w:p w14:paraId="68418265" w14:textId="2EF08622" w:rsidR="00FF6328" w:rsidRPr="00FF6328" w:rsidRDefault="00FF6328" w:rsidP="00FF6328">
            <w:pPr>
              <w:rPr>
                <w:rFonts w:ascii="Aptos" w:eastAsia="Aptos" w:hAnsi="Aptos" w:cs="Aptos"/>
                <w:b/>
                <w:bCs/>
                <w:color w:val="FFFFFF" w:themeColor="background1"/>
                <w:spacing w:val="14"/>
              </w:rPr>
            </w:pPr>
            <w:r w:rsidRPr="00FF6328">
              <w:rPr>
                <w:rFonts w:ascii="Aptos" w:eastAsia="Aptos" w:hAnsi="Aptos" w:cs="Aptos"/>
                <w:b/>
                <w:bCs/>
                <w:color w:val="FFFFFF" w:themeColor="background1"/>
                <w:spacing w:val="14"/>
              </w:rPr>
              <w:t>ORGANISATION</w:t>
            </w:r>
          </w:p>
        </w:tc>
        <w:tc>
          <w:tcPr>
            <w:tcW w:w="2500" w:type="pct"/>
            <w:tcMar>
              <w:top w:w="100" w:type="dxa"/>
              <w:left w:w="0" w:type="dxa"/>
              <w:bottom w:w="200" w:type="dxa"/>
              <w:right w:w="300" w:type="dxa"/>
            </w:tcMar>
          </w:tcPr>
          <w:p w14:paraId="34343B54" w14:textId="5C569D1E" w:rsidR="00FF6328" w:rsidRDefault="00FF6328" w:rsidP="00FF6328">
            <w:pPr>
              <w:rPr>
                <w:rFonts w:ascii="Aptos" w:eastAsia="Aptos" w:hAnsi="Aptos" w:cs="Aptos"/>
                <w:b/>
                <w:bCs/>
                <w:color w:val="A4D3C3"/>
                <w:spacing w:val="14"/>
                <w:sz w:val="18"/>
                <w:szCs w:val="18"/>
              </w:rPr>
            </w:pPr>
            <w:r>
              <w:rPr>
                <w:rFonts w:ascii="Aptos" w:eastAsia="Aptos" w:hAnsi="Aptos" w:cs="Aptos"/>
                <w:color w:val="7C7C81"/>
              </w:rPr>
              <w:t>[Organisation Name]</w:t>
            </w:r>
          </w:p>
        </w:tc>
      </w:tr>
      <w:tr w:rsidR="00FF6328" w14:paraId="32490BF1" w14:textId="77777777" w:rsidTr="00FF6328">
        <w:trPr>
          <w:cantSplit/>
        </w:trPr>
        <w:tc>
          <w:tcPr>
            <w:tcW w:w="2500" w:type="pct"/>
            <w:shd w:val="clear" w:color="auto" w:fill="A4D3C3"/>
            <w:tcMar>
              <w:top w:w="100" w:type="dxa"/>
              <w:left w:w="0" w:type="dxa"/>
              <w:bottom w:w="200" w:type="dxa"/>
              <w:right w:w="300" w:type="dxa"/>
            </w:tcMar>
          </w:tcPr>
          <w:p w14:paraId="32490BEE" w14:textId="01D66EC7" w:rsidR="00FF6328" w:rsidRPr="00FF6328" w:rsidRDefault="00FF6328" w:rsidP="00FF6328">
            <w:pPr>
              <w:rPr>
                <w:color w:val="FFFFFF" w:themeColor="background1"/>
              </w:rPr>
            </w:pPr>
            <w:r w:rsidRPr="00FF6328">
              <w:rPr>
                <w:rFonts w:ascii="Aptos" w:eastAsia="Aptos" w:hAnsi="Aptos" w:cs="Aptos"/>
                <w:b/>
                <w:bCs/>
                <w:color w:val="FFFFFF" w:themeColor="background1"/>
                <w:spacing w:val="14"/>
              </w:rPr>
              <w:t>TEMPLATE VERSION</w:t>
            </w:r>
          </w:p>
        </w:tc>
        <w:tc>
          <w:tcPr>
            <w:tcW w:w="2500" w:type="pct"/>
            <w:tcMar>
              <w:top w:w="100" w:type="dxa"/>
              <w:left w:w="0" w:type="dxa"/>
              <w:bottom w:w="200" w:type="dxa"/>
              <w:right w:w="300" w:type="dxa"/>
            </w:tcMar>
          </w:tcPr>
          <w:p w14:paraId="32490BF0" w14:textId="2EA9B1BC" w:rsidR="00FF6328" w:rsidRDefault="00FF6328" w:rsidP="00FF6328">
            <w:r>
              <w:rPr>
                <w:rFonts w:ascii="Aptos" w:eastAsia="Aptos" w:hAnsi="Aptos" w:cs="Aptos"/>
                <w:color w:val="7C7C81"/>
              </w:rPr>
              <w:t>Version 1.0</w:t>
            </w:r>
          </w:p>
        </w:tc>
      </w:tr>
      <w:tr w:rsidR="00FF6328" w14:paraId="2B12E56A" w14:textId="77777777" w:rsidTr="00FF6328">
        <w:trPr>
          <w:cantSplit/>
        </w:trPr>
        <w:tc>
          <w:tcPr>
            <w:tcW w:w="2500" w:type="pct"/>
            <w:shd w:val="clear" w:color="auto" w:fill="A4D3C3"/>
            <w:tcMar>
              <w:top w:w="100" w:type="dxa"/>
              <w:left w:w="0" w:type="dxa"/>
              <w:bottom w:w="200" w:type="dxa"/>
              <w:right w:w="300" w:type="dxa"/>
            </w:tcMar>
          </w:tcPr>
          <w:p w14:paraId="3E1B6358" w14:textId="289BC9E2" w:rsidR="00FF6328" w:rsidRPr="00FF6328" w:rsidRDefault="00FF6328" w:rsidP="00FF6328">
            <w:pPr>
              <w:rPr>
                <w:rFonts w:ascii="Aptos" w:eastAsia="Aptos" w:hAnsi="Aptos" w:cs="Aptos"/>
                <w:b/>
                <w:bCs/>
                <w:color w:val="FFFFFF" w:themeColor="background1"/>
                <w:spacing w:val="14"/>
              </w:rPr>
            </w:pPr>
            <w:r w:rsidRPr="00FF6328">
              <w:rPr>
                <w:rFonts w:ascii="Aptos" w:eastAsia="Aptos" w:hAnsi="Aptos" w:cs="Aptos"/>
                <w:b/>
                <w:bCs/>
                <w:color w:val="FFFFFF" w:themeColor="background1"/>
                <w:spacing w:val="14"/>
              </w:rPr>
              <w:t>REPORTING PERIOD</w:t>
            </w:r>
          </w:p>
        </w:tc>
        <w:tc>
          <w:tcPr>
            <w:tcW w:w="2500" w:type="pct"/>
            <w:tcMar>
              <w:top w:w="100" w:type="dxa"/>
              <w:left w:w="0" w:type="dxa"/>
              <w:bottom w:w="200" w:type="dxa"/>
              <w:right w:w="300" w:type="dxa"/>
            </w:tcMar>
          </w:tcPr>
          <w:p w14:paraId="3BBF0AEC" w14:textId="7B9C9A8C" w:rsidR="00FF6328" w:rsidRDefault="00FF6328" w:rsidP="00FF6328">
            <w:pPr>
              <w:rPr>
                <w:rFonts w:ascii="Aptos" w:eastAsia="Aptos" w:hAnsi="Aptos" w:cs="Aptos"/>
                <w:b/>
                <w:bCs/>
                <w:color w:val="A4D3C3"/>
                <w:spacing w:val="14"/>
                <w:sz w:val="18"/>
                <w:szCs w:val="18"/>
              </w:rPr>
            </w:pPr>
            <w:r>
              <w:rPr>
                <w:rFonts w:ascii="Aptos" w:eastAsia="Aptos" w:hAnsi="Aptos" w:cs="Aptos"/>
                <w:color w:val="7C7C81"/>
              </w:rPr>
              <w:t>[e.g. FY 2026 / Q1]</w:t>
            </w:r>
          </w:p>
        </w:tc>
      </w:tr>
      <w:tr w:rsidR="00FF6328" w14:paraId="32490BF6" w14:textId="77777777" w:rsidTr="00FF6328">
        <w:trPr>
          <w:cantSplit/>
        </w:trPr>
        <w:tc>
          <w:tcPr>
            <w:tcW w:w="2500" w:type="pct"/>
            <w:shd w:val="clear" w:color="auto" w:fill="A4D3C3"/>
            <w:tcMar>
              <w:top w:w="100" w:type="dxa"/>
              <w:left w:w="0" w:type="dxa"/>
              <w:bottom w:w="200" w:type="dxa"/>
              <w:right w:w="300" w:type="dxa"/>
            </w:tcMar>
          </w:tcPr>
          <w:p w14:paraId="32490BF3" w14:textId="6F168B73" w:rsidR="00FF6328" w:rsidRPr="00FF6328" w:rsidRDefault="00FF6328" w:rsidP="00FF6328">
            <w:pPr>
              <w:rPr>
                <w:color w:val="FFFFFF" w:themeColor="background1"/>
              </w:rPr>
            </w:pPr>
            <w:r w:rsidRPr="00FF6328">
              <w:rPr>
                <w:rFonts w:ascii="Aptos" w:eastAsia="Aptos" w:hAnsi="Aptos" w:cs="Aptos"/>
                <w:b/>
                <w:bCs/>
                <w:color w:val="FFFFFF" w:themeColor="background1"/>
                <w:spacing w:val="14"/>
              </w:rPr>
              <w:t>MAINTAINED BY</w:t>
            </w:r>
          </w:p>
        </w:tc>
        <w:tc>
          <w:tcPr>
            <w:tcW w:w="2500" w:type="pct"/>
            <w:tcMar>
              <w:top w:w="100" w:type="dxa"/>
              <w:left w:w="0" w:type="dxa"/>
              <w:bottom w:w="200" w:type="dxa"/>
              <w:right w:w="300" w:type="dxa"/>
            </w:tcMar>
          </w:tcPr>
          <w:p w14:paraId="32490BF5" w14:textId="4EF09A89" w:rsidR="00FF6328" w:rsidRDefault="00FF6328" w:rsidP="00FF6328">
            <w:r>
              <w:rPr>
                <w:rFonts w:ascii="Aptos" w:eastAsia="Aptos" w:hAnsi="Aptos" w:cs="Aptos"/>
                <w:color w:val="7C7C81"/>
              </w:rPr>
              <w:t>[HR / Talent Acquisition]</w:t>
            </w:r>
          </w:p>
        </w:tc>
      </w:tr>
      <w:tr w:rsidR="00FF6328" w14:paraId="32490BFB" w14:textId="77777777" w:rsidTr="00FF6328">
        <w:trPr>
          <w:cantSplit/>
        </w:trPr>
        <w:tc>
          <w:tcPr>
            <w:tcW w:w="2500" w:type="pct"/>
            <w:shd w:val="clear" w:color="auto" w:fill="A4D3C3"/>
            <w:tcMar>
              <w:top w:w="100" w:type="dxa"/>
              <w:left w:w="0" w:type="dxa"/>
              <w:bottom w:w="200" w:type="dxa"/>
              <w:right w:w="300" w:type="dxa"/>
            </w:tcMar>
          </w:tcPr>
          <w:p w14:paraId="32490BF8" w14:textId="4CEC3E23" w:rsidR="00FF6328" w:rsidRPr="00FF6328" w:rsidRDefault="00FF6328" w:rsidP="00FF6328">
            <w:pPr>
              <w:rPr>
                <w:color w:val="FFFFFF" w:themeColor="background1"/>
              </w:rPr>
            </w:pPr>
            <w:r w:rsidRPr="00FF6328">
              <w:rPr>
                <w:rFonts w:ascii="Aptos" w:eastAsia="Aptos" w:hAnsi="Aptos" w:cs="Aptos"/>
                <w:b/>
                <w:bCs/>
                <w:color w:val="FFFFFF" w:themeColor="background1"/>
                <w:spacing w:val="14"/>
              </w:rPr>
              <w:t>REVIEW FREQUENCY</w:t>
            </w:r>
          </w:p>
        </w:tc>
        <w:tc>
          <w:tcPr>
            <w:tcW w:w="2500" w:type="pct"/>
            <w:tcMar>
              <w:top w:w="100" w:type="dxa"/>
              <w:left w:w="0" w:type="dxa"/>
              <w:bottom w:w="200" w:type="dxa"/>
              <w:right w:w="300" w:type="dxa"/>
            </w:tcMar>
          </w:tcPr>
          <w:p w14:paraId="32490BFA" w14:textId="1E1894F7" w:rsidR="00FF6328" w:rsidRDefault="00FF6328" w:rsidP="00FF6328">
            <w:r>
              <w:rPr>
                <w:rFonts w:ascii="Aptos" w:eastAsia="Aptos" w:hAnsi="Aptos" w:cs="Aptos"/>
                <w:color w:val="7C7C81"/>
              </w:rPr>
              <w:t>[Monthly / Quarterly]</w:t>
            </w:r>
          </w:p>
        </w:tc>
      </w:tr>
      <w:tr w:rsidR="00FF6328" w14:paraId="0B2313C5" w14:textId="77777777" w:rsidTr="00FF6328">
        <w:trPr>
          <w:cantSplit/>
        </w:trPr>
        <w:tc>
          <w:tcPr>
            <w:tcW w:w="2500" w:type="pct"/>
            <w:shd w:val="clear" w:color="auto" w:fill="A4D3C3"/>
            <w:tcMar>
              <w:top w:w="100" w:type="dxa"/>
              <w:left w:w="0" w:type="dxa"/>
              <w:bottom w:w="200" w:type="dxa"/>
              <w:right w:w="300" w:type="dxa"/>
            </w:tcMar>
          </w:tcPr>
          <w:p w14:paraId="14BB4BBC" w14:textId="173D78CD" w:rsidR="00FF6328" w:rsidRPr="00FF6328" w:rsidRDefault="00FF6328" w:rsidP="00FF6328">
            <w:pPr>
              <w:rPr>
                <w:rFonts w:ascii="Aptos" w:eastAsia="Aptos" w:hAnsi="Aptos" w:cs="Aptos"/>
                <w:b/>
                <w:bCs/>
                <w:color w:val="FFFFFF" w:themeColor="background1"/>
                <w:spacing w:val="14"/>
              </w:rPr>
            </w:pPr>
            <w:r w:rsidRPr="00FF6328">
              <w:rPr>
                <w:rFonts w:ascii="Aptos" w:eastAsia="Aptos" w:hAnsi="Aptos" w:cs="Aptos"/>
                <w:b/>
                <w:bCs/>
                <w:color w:val="FFFFFF" w:themeColor="background1"/>
                <w:spacing w:val="14"/>
              </w:rPr>
              <w:t>SCOPE</w:t>
            </w:r>
          </w:p>
        </w:tc>
        <w:tc>
          <w:tcPr>
            <w:tcW w:w="2500" w:type="pct"/>
            <w:tcMar>
              <w:top w:w="100" w:type="dxa"/>
              <w:left w:w="0" w:type="dxa"/>
              <w:bottom w:w="200" w:type="dxa"/>
              <w:right w:w="300" w:type="dxa"/>
            </w:tcMar>
          </w:tcPr>
          <w:p w14:paraId="70551567" w14:textId="2C500825" w:rsidR="00FF6328" w:rsidRDefault="00FF6328" w:rsidP="00FF6328">
            <w:pPr>
              <w:rPr>
                <w:rFonts w:ascii="Aptos" w:eastAsia="Aptos" w:hAnsi="Aptos" w:cs="Aptos"/>
                <w:b/>
                <w:bCs/>
                <w:color w:val="A4D3C3"/>
                <w:spacing w:val="14"/>
                <w:sz w:val="18"/>
                <w:szCs w:val="18"/>
              </w:rPr>
            </w:pPr>
            <w:r>
              <w:rPr>
                <w:rFonts w:ascii="Aptos" w:eastAsia="Aptos" w:hAnsi="Aptos" w:cs="Aptos"/>
                <w:color w:val="7C7C81"/>
              </w:rPr>
              <w:t>[Teams / locations covered]</w:t>
            </w:r>
          </w:p>
        </w:tc>
      </w:tr>
    </w:tbl>
    <w:p w14:paraId="32490BFC" w14:textId="77777777" w:rsidR="00495B78" w:rsidRDefault="002660FD">
      <w:pPr>
        <w:spacing w:before="120" w:after="100"/>
      </w:pPr>
      <w:r>
        <w:rPr>
          <w:rFonts w:ascii="Aptos" w:eastAsia="Aptos" w:hAnsi="Aptos" w:cs="Aptos"/>
          <w:b/>
          <w:bCs/>
          <w:color w:val="7C7C81"/>
        </w:rPr>
        <w:t>How to use this tracker</w:t>
      </w:r>
    </w:p>
    <w:p w14:paraId="32490BFD" w14:textId="77777777" w:rsidR="00495B78" w:rsidRDefault="002660FD">
      <w:pPr>
        <w:pBdr>
          <w:left w:val="single" w:sz="18" w:space="10" w:color="A4D3C3"/>
        </w:pBdr>
        <w:spacing w:after="120" w:line="264" w:lineRule="auto"/>
        <w:ind w:left="260"/>
      </w:pPr>
      <w:r>
        <w:rPr>
          <w:rFonts w:ascii="Aptos" w:eastAsia="Aptos" w:hAnsi="Aptos" w:cs="Aptos"/>
          <w:color w:val="7C7C81"/>
        </w:rPr>
        <w:t>Tracking a small set of recruitment metrics consistently helps you understand how well hiring is working - how quickly roles are filled, how much they cost, where good candidates come from and whether your process is fair and effective. Measured over time, the numbers reveal trends and highlight where to improve.</w:t>
      </w:r>
    </w:p>
    <w:p w14:paraId="32490BFE" w14:textId="77777777" w:rsidR="00495B78" w:rsidRDefault="002660FD">
      <w:pPr>
        <w:pBdr>
          <w:left w:val="single" w:sz="18" w:space="10" w:color="A4D3C3"/>
        </w:pBdr>
        <w:spacing w:line="264" w:lineRule="auto"/>
        <w:ind w:left="260"/>
      </w:pPr>
      <w:r>
        <w:rPr>
          <w:rFonts w:ascii="Aptos" w:eastAsia="Aptos" w:hAnsi="Aptos" w:cs="Aptos"/>
          <w:color w:val="7C7C81"/>
        </w:rPr>
        <w:t>Use the definitions in Section 03 so everyone calculates each metric the same way, record activity in the vacancy tracker as roles progress, and summarise the results each period. Add or remove columns to fit your applicant tracking system and reporting needs.</w:t>
      </w:r>
    </w:p>
    <w:p w14:paraId="32490C00" w14:textId="00D5A3D6" w:rsidR="00495B78" w:rsidRDefault="0048469A">
      <w:pPr>
        <w:keepNext/>
        <w:keepLines/>
        <w:spacing w:after="40"/>
      </w:pPr>
      <w:r>
        <w:rPr>
          <w:rFonts w:ascii="Aptos" w:eastAsia="Aptos" w:hAnsi="Aptos" w:cs="Aptos"/>
          <w:b/>
          <w:bCs/>
          <w:color w:val="A4D3C3"/>
          <w:spacing w:val="20"/>
        </w:rPr>
        <w:br/>
      </w:r>
      <w:r w:rsidR="002660FD">
        <w:rPr>
          <w:rFonts w:ascii="Aptos" w:eastAsia="Aptos" w:hAnsi="Aptos" w:cs="Aptos"/>
          <w:b/>
          <w:bCs/>
          <w:color w:val="A4D3C3"/>
          <w:spacing w:val="20"/>
        </w:rPr>
        <w:t>SECTION 01</w:t>
      </w:r>
    </w:p>
    <w:p w14:paraId="32490C01" w14:textId="77777777" w:rsidR="00495B78" w:rsidRDefault="002660FD">
      <w:pPr>
        <w:keepNext/>
        <w:keepLines/>
      </w:pPr>
      <w:r>
        <w:rPr>
          <w:rFonts w:ascii="Aptos" w:eastAsia="Aptos" w:hAnsi="Aptos" w:cs="Aptos"/>
          <w:b/>
          <w:bCs/>
          <w:color w:val="7C7C81"/>
          <w:sz w:val="24"/>
          <w:szCs w:val="24"/>
        </w:rPr>
        <w:t>Purpose and Scope</w:t>
      </w:r>
    </w:p>
    <w:p w14:paraId="32490C02" w14:textId="77777777" w:rsidR="00495B78" w:rsidRDefault="00495B78">
      <w:pPr>
        <w:keepNext/>
        <w:pBdr>
          <w:bottom w:val="single" w:sz="6" w:space="1" w:color="B9B8B9"/>
        </w:pBdr>
        <w:spacing w:after="120"/>
      </w:pPr>
    </w:p>
    <w:p w14:paraId="32490C03" w14:textId="77777777" w:rsidR="00495B78" w:rsidRDefault="002660FD">
      <w:pPr>
        <w:spacing w:after="160" w:line="264" w:lineRule="auto"/>
      </w:pPr>
      <w:r>
        <w:rPr>
          <w:rFonts w:ascii="Aptos" w:eastAsia="Aptos" w:hAnsi="Aptos" w:cs="Aptos"/>
          <w:color w:val="7C7C81"/>
        </w:rPr>
        <w:t>This tracker provides a simple, consistent way to capture and review recruitment activity and performance. It is designed for HR and hiring teams to monitor efficiency, cost, candidate experience and the fairness of the selection process, and to support evidence-based decisions about where to focus improvement.</w:t>
      </w:r>
    </w:p>
    <w:p w14:paraId="32490C04" w14:textId="77777777" w:rsidR="00495B78" w:rsidRDefault="002660FD">
      <w:pPr>
        <w:spacing w:after="160" w:line="264" w:lineRule="auto"/>
      </w:pPr>
      <w:r>
        <w:rPr>
          <w:rFonts w:ascii="Aptos" w:eastAsia="Aptos" w:hAnsi="Aptos" w:cs="Aptos"/>
          <w:color w:val="7C7C81"/>
        </w:rPr>
        <w:t xml:space="preserve">Record data as vacancies progress rather than </w:t>
      </w:r>
      <w:proofErr w:type="gramStart"/>
      <w:r>
        <w:rPr>
          <w:rFonts w:ascii="Aptos" w:eastAsia="Aptos" w:hAnsi="Aptos" w:cs="Aptos"/>
          <w:color w:val="7C7C81"/>
        </w:rPr>
        <w:t>retrospectively, and</w:t>
      </w:r>
      <w:proofErr w:type="gramEnd"/>
      <w:r>
        <w:rPr>
          <w:rFonts w:ascii="Aptos" w:eastAsia="Aptos" w:hAnsi="Aptos" w:cs="Aptos"/>
          <w:color w:val="7C7C81"/>
        </w:rPr>
        <w:t xml:space="preserve"> agree in advance who is responsible for maintaining the tracker and how often it is reviewed.</w:t>
      </w:r>
    </w:p>
    <w:p w14:paraId="542B21D6" w14:textId="77777777" w:rsidR="0048469A" w:rsidRDefault="0048469A">
      <w:pPr>
        <w:keepNext/>
        <w:keepLines/>
        <w:spacing w:after="40"/>
        <w:rPr>
          <w:rFonts w:ascii="Aptos" w:eastAsia="Aptos" w:hAnsi="Aptos" w:cs="Aptos"/>
          <w:b/>
          <w:bCs/>
          <w:color w:val="A4D3C3"/>
          <w:spacing w:val="20"/>
        </w:rPr>
      </w:pPr>
      <w:r>
        <w:rPr>
          <w:rFonts w:ascii="Aptos" w:eastAsia="Aptos" w:hAnsi="Aptos" w:cs="Aptos"/>
          <w:b/>
          <w:bCs/>
          <w:color w:val="A4D3C3"/>
          <w:spacing w:val="20"/>
        </w:rPr>
        <w:br/>
      </w:r>
    </w:p>
    <w:p w14:paraId="3090A4C7" w14:textId="77777777" w:rsidR="0048469A" w:rsidRDefault="0048469A">
      <w:pPr>
        <w:rPr>
          <w:rFonts w:ascii="Aptos" w:eastAsia="Aptos" w:hAnsi="Aptos" w:cs="Aptos"/>
          <w:b/>
          <w:bCs/>
          <w:color w:val="A4D3C3"/>
          <w:spacing w:val="20"/>
        </w:rPr>
      </w:pPr>
      <w:r>
        <w:rPr>
          <w:rFonts w:ascii="Aptos" w:eastAsia="Aptos" w:hAnsi="Aptos" w:cs="Aptos"/>
          <w:b/>
          <w:bCs/>
          <w:color w:val="A4D3C3"/>
          <w:spacing w:val="20"/>
        </w:rPr>
        <w:br w:type="page"/>
      </w:r>
    </w:p>
    <w:p w14:paraId="32490C06" w14:textId="15BDE1EB" w:rsidR="00495B78" w:rsidRDefault="002660FD">
      <w:pPr>
        <w:keepNext/>
        <w:keepLines/>
        <w:spacing w:after="40"/>
      </w:pPr>
      <w:r>
        <w:rPr>
          <w:rFonts w:ascii="Aptos" w:eastAsia="Aptos" w:hAnsi="Aptos" w:cs="Aptos"/>
          <w:b/>
          <w:bCs/>
          <w:color w:val="A4D3C3"/>
          <w:spacing w:val="20"/>
        </w:rPr>
        <w:lastRenderedPageBreak/>
        <w:t>SECTION 02</w:t>
      </w:r>
    </w:p>
    <w:p w14:paraId="32490C07" w14:textId="77777777" w:rsidR="00495B78" w:rsidRDefault="002660FD">
      <w:pPr>
        <w:keepNext/>
        <w:keepLines/>
      </w:pPr>
      <w:r>
        <w:rPr>
          <w:rFonts w:ascii="Aptos" w:eastAsia="Aptos" w:hAnsi="Aptos" w:cs="Aptos"/>
          <w:b/>
          <w:bCs/>
          <w:color w:val="7C7C81"/>
          <w:sz w:val="24"/>
          <w:szCs w:val="24"/>
        </w:rPr>
        <w:t>Key Metrics Defined</w:t>
      </w:r>
    </w:p>
    <w:p w14:paraId="32490C08" w14:textId="77777777" w:rsidR="00495B78" w:rsidRDefault="00495B78">
      <w:pPr>
        <w:keepNext/>
        <w:pBdr>
          <w:bottom w:val="single" w:sz="6" w:space="1" w:color="B9B8B9"/>
        </w:pBdr>
        <w:spacing w:after="120"/>
      </w:pPr>
    </w:p>
    <w:p w14:paraId="32490C09" w14:textId="77777777" w:rsidR="00495B78" w:rsidRDefault="002660FD">
      <w:pPr>
        <w:spacing w:after="160" w:line="264" w:lineRule="auto"/>
      </w:pPr>
      <w:r>
        <w:rPr>
          <w:rFonts w:ascii="Aptos" w:eastAsia="Aptos" w:hAnsi="Aptos" w:cs="Aptos"/>
          <w:color w:val="7C7C81"/>
        </w:rPr>
        <w:t>Use consistent definitions so figures are comparable across roles and periods. Adapt the calculations to reflect the data available in your systems.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1839"/>
        <w:gridCol w:w="3029"/>
        <w:gridCol w:w="3029"/>
        <w:gridCol w:w="1731"/>
      </w:tblGrid>
      <w:tr w:rsidR="00495B78" w:rsidRPr="00A52228" w14:paraId="32490C0E" w14:textId="77777777" w:rsidTr="00A52228">
        <w:trPr>
          <w:cantSplit/>
          <w:tblHeader/>
        </w:trPr>
        <w:tc>
          <w:tcPr>
            <w:tcW w:w="955" w:type="pct"/>
            <w:shd w:val="clear" w:color="auto" w:fill="A4D3C3"/>
            <w:tcMar>
              <w:top w:w="90" w:type="dxa"/>
              <w:left w:w="0" w:type="dxa"/>
              <w:bottom w:w="90" w:type="dxa"/>
              <w:right w:w="120" w:type="dxa"/>
            </w:tcMar>
          </w:tcPr>
          <w:p w14:paraId="32490C0A"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METRIC</w:t>
            </w:r>
          </w:p>
        </w:tc>
        <w:tc>
          <w:tcPr>
            <w:tcW w:w="1573" w:type="pct"/>
            <w:shd w:val="clear" w:color="auto" w:fill="A4D3C3"/>
            <w:tcMar>
              <w:top w:w="90" w:type="dxa"/>
              <w:left w:w="120" w:type="dxa"/>
              <w:bottom w:w="90" w:type="dxa"/>
              <w:right w:w="120" w:type="dxa"/>
            </w:tcMar>
          </w:tcPr>
          <w:p w14:paraId="32490C0B"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DEFINITION</w:t>
            </w:r>
          </w:p>
        </w:tc>
        <w:tc>
          <w:tcPr>
            <w:tcW w:w="1573" w:type="pct"/>
            <w:shd w:val="clear" w:color="auto" w:fill="A4D3C3"/>
            <w:tcMar>
              <w:top w:w="90" w:type="dxa"/>
              <w:left w:w="120" w:type="dxa"/>
              <w:bottom w:w="90" w:type="dxa"/>
              <w:right w:w="120" w:type="dxa"/>
            </w:tcMar>
          </w:tcPr>
          <w:p w14:paraId="32490C0C"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HOW TO CALCULATE</w:t>
            </w:r>
          </w:p>
        </w:tc>
        <w:tc>
          <w:tcPr>
            <w:tcW w:w="899" w:type="pct"/>
            <w:shd w:val="clear" w:color="auto" w:fill="A4D3C3"/>
            <w:tcMar>
              <w:top w:w="90" w:type="dxa"/>
              <w:left w:w="120" w:type="dxa"/>
              <w:bottom w:w="90" w:type="dxa"/>
              <w:right w:w="120" w:type="dxa"/>
            </w:tcMar>
          </w:tcPr>
          <w:p w14:paraId="32490C0D"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WHY IT MATTERS</w:t>
            </w:r>
          </w:p>
        </w:tc>
      </w:tr>
      <w:tr w:rsidR="00495B78" w14:paraId="32490C13" w14:textId="77777777" w:rsidTr="00A52228">
        <w:trPr>
          <w:cantSplit/>
        </w:trPr>
        <w:tc>
          <w:tcPr>
            <w:tcW w:w="955" w:type="pct"/>
            <w:shd w:val="clear" w:color="auto" w:fill="A4D3C3"/>
            <w:tcMar>
              <w:top w:w="120" w:type="dxa"/>
              <w:left w:w="0" w:type="dxa"/>
              <w:bottom w:w="120" w:type="dxa"/>
              <w:right w:w="120" w:type="dxa"/>
            </w:tcMar>
          </w:tcPr>
          <w:p w14:paraId="32490C0F"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Time to hire</w:t>
            </w:r>
          </w:p>
        </w:tc>
        <w:tc>
          <w:tcPr>
            <w:tcW w:w="1573" w:type="pct"/>
            <w:tcMar>
              <w:top w:w="120" w:type="dxa"/>
              <w:left w:w="120" w:type="dxa"/>
              <w:bottom w:w="120" w:type="dxa"/>
              <w:right w:w="120" w:type="dxa"/>
            </w:tcMar>
          </w:tcPr>
          <w:p w14:paraId="32490C10" w14:textId="77777777" w:rsidR="00495B78" w:rsidRDefault="002660FD">
            <w:r>
              <w:rPr>
                <w:rFonts w:ascii="Aptos" w:eastAsia="Aptos" w:hAnsi="Aptos" w:cs="Aptos"/>
                <w:color w:val="7C7C81"/>
              </w:rPr>
              <w:t>Days from vacancy opening to offer acceptance</w:t>
            </w:r>
          </w:p>
        </w:tc>
        <w:tc>
          <w:tcPr>
            <w:tcW w:w="1573" w:type="pct"/>
            <w:tcMar>
              <w:top w:w="120" w:type="dxa"/>
              <w:left w:w="120" w:type="dxa"/>
              <w:bottom w:w="120" w:type="dxa"/>
              <w:right w:w="120" w:type="dxa"/>
            </w:tcMar>
          </w:tcPr>
          <w:p w14:paraId="32490C11" w14:textId="77777777" w:rsidR="00495B78" w:rsidRDefault="002660FD">
            <w:r>
              <w:rPr>
                <w:rFonts w:ascii="Aptos" w:eastAsia="Aptos" w:hAnsi="Aptos" w:cs="Aptos"/>
                <w:color w:val="7C7C81"/>
              </w:rPr>
              <w:t>Offer accepted date - vacancy open date</w:t>
            </w:r>
          </w:p>
        </w:tc>
        <w:tc>
          <w:tcPr>
            <w:tcW w:w="899" w:type="pct"/>
            <w:tcMar>
              <w:top w:w="120" w:type="dxa"/>
              <w:left w:w="120" w:type="dxa"/>
              <w:bottom w:w="120" w:type="dxa"/>
              <w:right w:w="120" w:type="dxa"/>
            </w:tcMar>
          </w:tcPr>
          <w:p w14:paraId="32490C12" w14:textId="77777777" w:rsidR="00495B78" w:rsidRDefault="002660FD">
            <w:r>
              <w:rPr>
                <w:rFonts w:ascii="Aptos" w:eastAsia="Aptos" w:hAnsi="Aptos" w:cs="Aptos"/>
                <w:color w:val="7C7C81"/>
              </w:rPr>
              <w:t>Process speed</w:t>
            </w:r>
          </w:p>
        </w:tc>
      </w:tr>
      <w:tr w:rsidR="00495B78" w14:paraId="32490C18" w14:textId="77777777" w:rsidTr="00A52228">
        <w:trPr>
          <w:cantSplit/>
        </w:trPr>
        <w:tc>
          <w:tcPr>
            <w:tcW w:w="955" w:type="pct"/>
            <w:shd w:val="clear" w:color="auto" w:fill="A4D3C3"/>
            <w:tcMar>
              <w:top w:w="120" w:type="dxa"/>
              <w:left w:w="0" w:type="dxa"/>
              <w:bottom w:w="120" w:type="dxa"/>
              <w:right w:w="120" w:type="dxa"/>
            </w:tcMar>
          </w:tcPr>
          <w:p w14:paraId="32490C14"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Time to fill</w:t>
            </w:r>
          </w:p>
        </w:tc>
        <w:tc>
          <w:tcPr>
            <w:tcW w:w="1573" w:type="pct"/>
            <w:tcMar>
              <w:top w:w="120" w:type="dxa"/>
              <w:left w:w="120" w:type="dxa"/>
              <w:bottom w:w="120" w:type="dxa"/>
              <w:right w:w="120" w:type="dxa"/>
            </w:tcMar>
          </w:tcPr>
          <w:p w14:paraId="32490C15" w14:textId="77777777" w:rsidR="00495B78" w:rsidRDefault="002660FD">
            <w:r>
              <w:rPr>
                <w:rFonts w:ascii="Aptos" w:eastAsia="Aptos" w:hAnsi="Aptos" w:cs="Aptos"/>
                <w:color w:val="7C7C81"/>
              </w:rPr>
              <w:t>Days from vacancy opening to start date</w:t>
            </w:r>
          </w:p>
        </w:tc>
        <w:tc>
          <w:tcPr>
            <w:tcW w:w="1573" w:type="pct"/>
            <w:tcMar>
              <w:top w:w="120" w:type="dxa"/>
              <w:left w:w="120" w:type="dxa"/>
              <w:bottom w:w="120" w:type="dxa"/>
              <w:right w:w="120" w:type="dxa"/>
            </w:tcMar>
          </w:tcPr>
          <w:p w14:paraId="32490C16" w14:textId="77777777" w:rsidR="00495B78" w:rsidRDefault="002660FD">
            <w:r>
              <w:rPr>
                <w:rFonts w:ascii="Aptos" w:eastAsia="Aptos" w:hAnsi="Aptos" w:cs="Aptos"/>
                <w:color w:val="7C7C81"/>
              </w:rPr>
              <w:t>Start date - vacancy open date</w:t>
            </w:r>
          </w:p>
        </w:tc>
        <w:tc>
          <w:tcPr>
            <w:tcW w:w="899" w:type="pct"/>
            <w:tcMar>
              <w:top w:w="120" w:type="dxa"/>
              <w:left w:w="120" w:type="dxa"/>
              <w:bottom w:w="120" w:type="dxa"/>
              <w:right w:w="120" w:type="dxa"/>
            </w:tcMar>
          </w:tcPr>
          <w:p w14:paraId="32490C17" w14:textId="77777777" w:rsidR="00495B78" w:rsidRDefault="002660FD">
            <w:r>
              <w:rPr>
                <w:rFonts w:ascii="Aptos" w:eastAsia="Aptos" w:hAnsi="Aptos" w:cs="Aptos"/>
                <w:color w:val="7C7C81"/>
              </w:rPr>
              <w:t>Workforce planning</w:t>
            </w:r>
          </w:p>
        </w:tc>
      </w:tr>
      <w:tr w:rsidR="00495B78" w14:paraId="32490C1D" w14:textId="77777777" w:rsidTr="00A52228">
        <w:trPr>
          <w:cantSplit/>
        </w:trPr>
        <w:tc>
          <w:tcPr>
            <w:tcW w:w="955" w:type="pct"/>
            <w:shd w:val="clear" w:color="auto" w:fill="A4D3C3"/>
            <w:tcMar>
              <w:top w:w="120" w:type="dxa"/>
              <w:left w:w="0" w:type="dxa"/>
              <w:bottom w:w="120" w:type="dxa"/>
              <w:right w:w="120" w:type="dxa"/>
            </w:tcMar>
          </w:tcPr>
          <w:p w14:paraId="32490C19"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Cost per hire</w:t>
            </w:r>
          </w:p>
        </w:tc>
        <w:tc>
          <w:tcPr>
            <w:tcW w:w="1573" w:type="pct"/>
            <w:tcMar>
              <w:top w:w="120" w:type="dxa"/>
              <w:left w:w="120" w:type="dxa"/>
              <w:bottom w:w="120" w:type="dxa"/>
              <w:right w:w="120" w:type="dxa"/>
            </w:tcMar>
          </w:tcPr>
          <w:p w14:paraId="32490C1A" w14:textId="77777777" w:rsidR="00495B78" w:rsidRDefault="002660FD">
            <w:r>
              <w:rPr>
                <w:rFonts w:ascii="Aptos" w:eastAsia="Aptos" w:hAnsi="Aptos" w:cs="Aptos"/>
                <w:color w:val="7C7C81"/>
              </w:rPr>
              <w:t>Average cost to fill a role</w:t>
            </w:r>
          </w:p>
        </w:tc>
        <w:tc>
          <w:tcPr>
            <w:tcW w:w="1573" w:type="pct"/>
            <w:tcMar>
              <w:top w:w="120" w:type="dxa"/>
              <w:left w:w="120" w:type="dxa"/>
              <w:bottom w:w="120" w:type="dxa"/>
              <w:right w:w="120" w:type="dxa"/>
            </w:tcMar>
          </w:tcPr>
          <w:p w14:paraId="32490C1B" w14:textId="77777777" w:rsidR="00495B78" w:rsidRDefault="002660FD">
            <w:r>
              <w:rPr>
                <w:rFonts w:ascii="Aptos" w:eastAsia="Aptos" w:hAnsi="Aptos" w:cs="Aptos"/>
                <w:color w:val="7C7C81"/>
              </w:rPr>
              <w:t>Total recruitment cost / number of hires</w:t>
            </w:r>
          </w:p>
        </w:tc>
        <w:tc>
          <w:tcPr>
            <w:tcW w:w="899" w:type="pct"/>
            <w:tcMar>
              <w:top w:w="120" w:type="dxa"/>
              <w:left w:w="120" w:type="dxa"/>
              <w:bottom w:w="120" w:type="dxa"/>
              <w:right w:w="120" w:type="dxa"/>
            </w:tcMar>
          </w:tcPr>
          <w:p w14:paraId="32490C1C" w14:textId="77777777" w:rsidR="00495B78" w:rsidRDefault="002660FD">
            <w:r>
              <w:rPr>
                <w:rFonts w:ascii="Aptos" w:eastAsia="Aptos" w:hAnsi="Aptos" w:cs="Aptos"/>
                <w:color w:val="7C7C81"/>
              </w:rPr>
              <w:t>Budget and ROI</w:t>
            </w:r>
          </w:p>
        </w:tc>
      </w:tr>
      <w:tr w:rsidR="00495B78" w14:paraId="32490C22" w14:textId="77777777" w:rsidTr="00A52228">
        <w:trPr>
          <w:cantSplit/>
        </w:trPr>
        <w:tc>
          <w:tcPr>
            <w:tcW w:w="955" w:type="pct"/>
            <w:shd w:val="clear" w:color="auto" w:fill="A4D3C3"/>
            <w:tcMar>
              <w:top w:w="120" w:type="dxa"/>
              <w:left w:w="0" w:type="dxa"/>
              <w:bottom w:w="120" w:type="dxa"/>
              <w:right w:w="120" w:type="dxa"/>
            </w:tcMar>
          </w:tcPr>
          <w:p w14:paraId="32490C1E"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Applications per vacancy</w:t>
            </w:r>
          </w:p>
        </w:tc>
        <w:tc>
          <w:tcPr>
            <w:tcW w:w="1573" w:type="pct"/>
            <w:tcMar>
              <w:top w:w="120" w:type="dxa"/>
              <w:left w:w="120" w:type="dxa"/>
              <w:bottom w:w="120" w:type="dxa"/>
              <w:right w:w="120" w:type="dxa"/>
            </w:tcMar>
          </w:tcPr>
          <w:p w14:paraId="32490C1F" w14:textId="77777777" w:rsidR="00495B78" w:rsidRDefault="002660FD">
            <w:r>
              <w:rPr>
                <w:rFonts w:ascii="Aptos" w:eastAsia="Aptos" w:hAnsi="Aptos" w:cs="Aptos"/>
                <w:color w:val="7C7C81"/>
              </w:rPr>
              <w:t>Volume of applications received per role</w:t>
            </w:r>
          </w:p>
        </w:tc>
        <w:tc>
          <w:tcPr>
            <w:tcW w:w="1573" w:type="pct"/>
            <w:tcMar>
              <w:top w:w="120" w:type="dxa"/>
              <w:left w:w="120" w:type="dxa"/>
              <w:bottom w:w="120" w:type="dxa"/>
              <w:right w:w="120" w:type="dxa"/>
            </w:tcMar>
          </w:tcPr>
          <w:p w14:paraId="32490C20" w14:textId="77777777" w:rsidR="00495B78" w:rsidRDefault="002660FD">
            <w:r>
              <w:rPr>
                <w:rFonts w:ascii="Aptos" w:eastAsia="Aptos" w:hAnsi="Aptos" w:cs="Aptos"/>
                <w:color w:val="7C7C81"/>
              </w:rPr>
              <w:t>Total applications / vacancies</w:t>
            </w:r>
          </w:p>
        </w:tc>
        <w:tc>
          <w:tcPr>
            <w:tcW w:w="899" w:type="pct"/>
            <w:tcMar>
              <w:top w:w="120" w:type="dxa"/>
              <w:left w:w="120" w:type="dxa"/>
              <w:bottom w:w="120" w:type="dxa"/>
              <w:right w:w="120" w:type="dxa"/>
            </w:tcMar>
          </w:tcPr>
          <w:p w14:paraId="32490C21" w14:textId="77777777" w:rsidR="00495B78" w:rsidRDefault="002660FD">
            <w:r>
              <w:rPr>
                <w:rFonts w:ascii="Aptos" w:eastAsia="Aptos" w:hAnsi="Aptos" w:cs="Aptos"/>
                <w:color w:val="7C7C81"/>
              </w:rPr>
              <w:t>Attraction reach</w:t>
            </w:r>
          </w:p>
        </w:tc>
      </w:tr>
      <w:tr w:rsidR="00495B78" w14:paraId="32490C27" w14:textId="77777777" w:rsidTr="00A52228">
        <w:trPr>
          <w:cantSplit/>
        </w:trPr>
        <w:tc>
          <w:tcPr>
            <w:tcW w:w="955" w:type="pct"/>
            <w:shd w:val="clear" w:color="auto" w:fill="A4D3C3"/>
            <w:tcMar>
              <w:top w:w="120" w:type="dxa"/>
              <w:left w:w="0" w:type="dxa"/>
              <w:bottom w:w="120" w:type="dxa"/>
              <w:right w:w="120" w:type="dxa"/>
            </w:tcMar>
          </w:tcPr>
          <w:p w14:paraId="32490C23"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Offer acceptance rate</w:t>
            </w:r>
          </w:p>
        </w:tc>
        <w:tc>
          <w:tcPr>
            <w:tcW w:w="1573" w:type="pct"/>
            <w:tcMar>
              <w:top w:w="120" w:type="dxa"/>
              <w:left w:w="120" w:type="dxa"/>
              <w:bottom w:w="120" w:type="dxa"/>
              <w:right w:w="120" w:type="dxa"/>
            </w:tcMar>
          </w:tcPr>
          <w:p w14:paraId="32490C24" w14:textId="77777777" w:rsidR="00495B78" w:rsidRDefault="002660FD">
            <w:r>
              <w:rPr>
                <w:rFonts w:ascii="Aptos" w:eastAsia="Aptos" w:hAnsi="Aptos" w:cs="Aptos"/>
                <w:color w:val="7C7C81"/>
              </w:rPr>
              <w:t>Share of offers that are accepted</w:t>
            </w:r>
          </w:p>
        </w:tc>
        <w:tc>
          <w:tcPr>
            <w:tcW w:w="1573" w:type="pct"/>
            <w:tcMar>
              <w:top w:w="120" w:type="dxa"/>
              <w:left w:w="120" w:type="dxa"/>
              <w:bottom w:w="120" w:type="dxa"/>
              <w:right w:w="120" w:type="dxa"/>
            </w:tcMar>
          </w:tcPr>
          <w:p w14:paraId="32490C25" w14:textId="77777777" w:rsidR="00495B78" w:rsidRDefault="002660FD">
            <w:r>
              <w:rPr>
                <w:rFonts w:ascii="Aptos" w:eastAsia="Aptos" w:hAnsi="Aptos" w:cs="Aptos"/>
                <w:color w:val="7C7C81"/>
              </w:rPr>
              <w:t>Offers accepted / offers made</w:t>
            </w:r>
          </w:p>
        </w:tc>
        <w:tc>
          <w:tcPr>
            <w:tcW w:w="899" w:type="pct"/>
            <w:tcMar>
              <w:top w:w="120" w:type="dxa"/>
              <w:left w:w="120" w:type="dxa"/>
              <w:bottom w:w="120" w:type="dxa"/>
              <w:right w:w="120" w:type="dxa"/>
            </w:tcMar>
          </w:tcPr>
          <w:p w14:paraId="32490C26" w14:textId="77777777" w:rsidR="00495B78" w:rsidRDefault="002660FD">
            <w:r>
              <w:rPr>
                <w:rFonts w:ascii="Aptos" w:eastAsia="Aptos" w:hAnsi="Aptos" w:cs="Aptos"/>
                <w:color w:val="7C7C81"/>
              </w:rPr>
              <w:t>Offer competitiveness</w:t>
            </w:r>
          </w:p>
        </w:tc>
      </w:tr>
      <w:tr w:rsidR="00495B78" w14:paraId="32490C2C" w14:textId="77777777" w:rsidTr="00A52228">
        <w:trPr>
          <w:cantSplit/>
        </w:trPr>
        <w:tc>
          <w:tcPr>
            <w:tcW w:w="955" w:type="pct"/>
            <w:shd w:val="clear" w:color="auto" w:fill="A4D3C3"/>
            <w:tcMar>
              <w:top w:w="120" w:type="dxa"/>
              <w:left w:w="0" w:type="dxa"/>
              <w:bottom w:w="120" w:type="dxa"/>
              <w:right w:w="120" w:type="dxa"/>
            </w:tcMar>
          </w:tcPr>
          <w:p w14:paraId="32490C28"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Source of hire</w:t>
            </w:r>
          </w:p>
        </w:tc>
        <w:tc>
          <w:tcPr>
            <w:tcW w:w="1573" w:type="pct"/>
            <w:tcMar>
              <w:top w:w="120" w:type="dxa"/>
              <w:left w:w="120" w:type="dxa"/>
              <w:bottom w:w="120" w:type="dxa"/>
              <w:right w:w="120" w:type="dxa"/>
            </w:tcMar>
          </w:tcPr>
          <w:p w14:paraId="32490C29" w14:textId="77777777" w:rsidR="00495B78" w:rsidRDefault="002660FD">
            <w:r>
              <w:rPr>
                <w:rFonts w:ascii="Aptos" w:eastAsia="Aptos" w:hAnsi="Aptos" w:cs="Aptos"/>
                <w:color w:val="7C7C81"/>
              </w:rPr>
              <w:t>Channel that produced each hire</w:t>
            </w:r>
          </w:p>
        </w:tc>
        <w:tc>
          <w:tcPr>
            <w:tcW w:w="1573" w:type="pct"/>
            <w:tcMar>
              <w:top w:w="120" w:type="dxa"/>
              <w:left w:w="120" w:type="dxa"/>
              <w:bottom w:w="120" w:type="dxa"/>
              <w:right w:w="120" w:type="dxa"/>
            </w:tcMar>
          </w:tcPr>
          <w:p w14:paraId="32490C2A" w14:textId="77777777" w:rsidR="00495B78" w:rsidRDefault="002660FD">
            <w:r>
              <w:rPr>
                <w:rFonts w:ascii="Aptos" w:eastAsia="Aptos" w:hAnsi="Aptos" w:cs="Aptos"/>
                <w:color w:val="7C7C81"/>
              </w:rPr>
              <w:t>Hires by source / total hires</w:t>
            </w:r>
          </w:p>
        </w:tc>
        <w:tc>
          <w:tcPr>
            <w:tcW w:w="899" w:type="pct"/>
            <w:tcMar>
              <w:top w:w="120" w:type="dxa"/>
              <w:left w:w="120" w:type="dxa"/>
              <w:bottom w:w="120" w:type="dxa"/>
              <w:right w:w="120" w:type="dxa"/>
            </w:tcMar>
          </w:tcPr>
          <w:p w14:paraId="32490C2B" w14:textId="77777777" w:rsidR="00495B78" w:rsidRDefault="002660FD">
            <w:r>
              <w:rPr>
                <w:rFonts w:ascii="Aptos" w:eastAsia="Aptos" w:hAnsi="Aptos" w:cs="Aptos"/>
                <w:color w:val="7C7C81"/>
              </w:rPr>
              <w:t>Channel effectiveness</w:t>
            </w:r>
          </w:p>
        </w:tc>
      </w:tr>
      <w:tr w:rsidR="00495B78" w14:paraId="32490C31" w14:textId="77777777" w:rsidTr="00A52228">
        <w:trPr>
          <w:cantSplit/>
        </w:trPr>
        <w:tc>
          <w:tcPr>
            <w:tcW w:w="955" w:type="pct"/>
            <w:shd w:val="clear" w:color="auto" w:fill="A4D3C3"/>
            <w:tcMar>
              <w:top w:w="120" w:type="dxa"/>
              <w:left w:w="0" w:type="dxa"/>
              <w:bottom w:w="120" w:type="dxa"/>
              <w:right w:w="120" w:type="dxa"/>
            </w:tcMar>
          </w:tcPr>
          <w:p w14:paraId="39F6EF81" w14:textId="10457A58" w:rsidR="006128BE" w:rsidRPr="00A52228" w:rsidRDefault="002660FD" w:rsidP="00A52228">
            <w:pPr>
              <w:jc w:val="center"/>
              <w:rPr>
                <w:rFonts w:ascii="Aptos" w:eastAsia="Aptos" w:hAnsi="Aptos" w:cs="Aptos"/>
                <w:b/>
                <w:bCs/>
                <w:color w:val="FFFFFF" w:themeColor="background1"/>
              </w:rPr>
            </w:pPr>
            <w:r w:rsidRPr="00A52228">
              <w:rPr>
                <w:rFonts w:ascii="Aptos" w:eastAsia="Aptos" w:hAnsi="Aptos" w:cs="Aptos"/>
                <w:b/>
                <w:bCs/>
                <w:color w:val="FFFFFF" w:themeColor="background1"/>
              </w:rPr>
              <w:t>Early retention</w:t>
            </w:r>
          </w:p>
          <w:p w14:paraId="32490C2D" w14:textId="60AD74CB"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(6 m</w:t>
            </w:r>
            <w:r w:rsidR="006128BE" w:rsidRPr="00A52228">
              <w:rPr>
                <w:rFonts w:ascii="Aptos" w:eastAsia="Aptos" w:hAnsi="Aptos" w:cs="Aptos"/>
                <w:b/>
                <w:bCs/>
                <w:color w:val="FFFFFF" w:themeColor="background1"/>
              </w:rPr>
              <w:t>on</w:t>
            </w:r>
            <w:r w:rsidRPr="00A52228">
              <w:rPr>
                <w:rFonts w:ascii="Aptos" w:eastAsia="Aptos" w:hAnsi="Aptos" w:cs="Aptos"/>
                <w:b/>
                <w:bCs/>
                <w:color w:val="FFFFFF" w:themeColor="background1"/>
              </w:rPr>
              <w:t>th)</w:t>
            </w:r>
          </w:p>
        </w:tc>
        <w:tc>
          <w:tcPr>
            <w:tcW w:w="1573" w:type="pct"/>
            <w:tcMar>
              <w:top w:w="120" w:type="dxa"/>
              <w:left w:w="120" w:type="dxa"/>
              <w:bottom w:w="120" w:type="dxa"/>
              <w:right w:w="120" w:type="dxa"/>
            </w:tcMar>
          </w:tcPr>
          <w:p w14:paraId="32490C2E" w14:textId="77777777" w:rsidR="00495B78" w:rsidRDefault="002660FD">
            <w:r>
              <w:rPr>
                <w:rFonts w:ascii="Aptos" w:eastAsia="Aptos" w:hAnsi="Aptos" w:cs="Aptos"/>
                <w:color w:val="7C7C81"/>
              </w:rPr>
              <w:t>Hires still employed at six months</w:t>
            </w:r>
          </w:p>
        </w:tc>
        <w:tc>
          <w:tcPr>
            <w:tcW w:w="1573" w:type="pct"/>
            <w:tcMar>
              <w:top w:w="120" w:type="dxa"/>
              <w:left w:w="120" w:type="dxa"/>
              <w:bottom w:w="120" w:type="dxa"/>
              <w:right w:w="120" w:type="dxa"/>
            </w:tcMar>
          </w:tcPr>
          <w:p w14:paraId="32490C2F" w14:textId="77777777" w:rsidR="00495B78" w:rsidRDefault="002660FD">
            <w:r>
              <w:rPr>
                <w:rFonts w:ascii="Aptos" w:eastAsia="Aptos" w:hAnsi="Aptos" w:cs="Aptos"/>
                <w:color w:val="7C7C81"/>
              </w:rPr>
              <w:t>Retained at 6 months / hires</w:t>
            </w:r>
          </w:p>
        </w:tc>
        <w:tc>
          <w:tcPr>
            <w:tcW w:w="899" w:type="pct"/>
            <w:tcMar>
              <w:top w:w="120" w:type="dxa"/>
              <w:left w:w="120" w:type="dxa"/>
              <w:bottom w:w="120" w:type="dxa"/>
              <w:right w:w="120" w:type="dxa"/>
            </w:tcMar>
          </w:tcPr>
          <w:p w14:paraId="32490C30" w14:textId="77777777" w:rsidR="00495B78" w:rsidRDefault="002660FD">
            <w:r>
              <w:rPr>
                <w:rFonts w:ascii="Aptos" w:eastAsia="Aptos" w:hAnsi="Aptos" w:cs="Aptos"/>
                <w:color w:val="7C7C81"/>
              </w:rPr>
              <w:t>Quality of hire</w:t>
            </w:r>
          </w:p>
        </w:tc>
      </w:tr>
      <w:tr w:rsidR="00495B78" w14:paraId="32490C36" w14:textId="77777777" w:rsidTr="00A52228">
        <w:trPr>
          <w:cantSplit/>
        </w:trPr>
        <w:tc>
          <w:tcPr>
            <w:tcW w:w="955" w:type="pct"/>
            <w:shd w:val="clear" w:color="auto" w:fill="A4D3C3"/>
            <w:tcMar>
              <w:top w:w="120" w:type="dxa"/>
              <w:left w:w="0" w:type="dxa"/>
              <w:bottom w:w="120" w:type="dxa"/>
              <w:right w:w="120" w:type="dxa"/>
            </w:tcMar>
          </w:tcPr>
          <w:p w14:paraId="32490C32"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rPr>
              <w:t>Pipeline diversity</w:t>
            </w:r>
          </w:p>
        </w:tc>
        <w:tc>
          <w:tcPr>
            <w:tcW w:w="1573" w:type="pct"/>
            <w:tcMar>
              <w:top w:w="120" w:type="dxa"/>
              <w:left w:w="120" w:type="dxa"/>
              <w:bottom w:w="120" w:type="dxa"/>
              <w:right w:w="120" w:type="dxa"/>
            </w:tcMar>
          </w:tcPr>
          <w:p w14:paraId="32490C33" w14:textId="77777777" w:rsidR="00495B78" w:rsidRDefault="002660FD">
            <w:r>
              <w:rPr>
                <w:rFonts w:ascii="Aptos" w:eastAsia="Aptos" w:hAnsi="Aptos" w:cs="Aptos"/>
                <w:color w:val="7C7C81"/>
              </w:rPr>
              <w:t>Representation at each selection stage</w:t>
            </w:r>
          </w:p>
        </w:tc>
        <w:tc>
          <w:tcPr>
            <w:tcW w:w="1573" w:type="pct"/>
            <w:tcMar>
              <w:top w:w="120" w:type="dxa"/>
              <w:left w:w="120" w:type="dxa"/>
              <w:bottom w:w="120" w:type="dxa"/>
              <w:right w:w="120" w:type="dxa"/>
            </w:tcMar>
          </w:tcPr>
          <w:p w14:paraId="32490C34" w14:textId="77777777" w:rsidR="00495B78" w:rsidRDefault="002660FD">
            <w:r>
              <w:rPr>
                <w:rFonts w:ascii="Aptos" w:eastAsia="Aptos" w:hAnsi="Aptos" w:cs="Aptos"/>
                <w:color w:val="7C7C81"/>
              </w:rPr>
              <w:t>Group at stage / total at stage</w:t>
            </w:r>
          </w:p>
        </w:tc>
        <w:tc>
          <w:tcPr>
            <w:tcW w:w="899" w:type="pct"/>
            <w:tcMar>
              <w:top w:w="120" w:type="dxa"/>
              <w:left w:w="120" w:type="dxa"/>
              <w:bottom w:w="120" w:type="dxa"/>
              <w:right w:w="120" w:type="dxa"/>
            </w:tcMar>
          </w:tcPr>
          <w:p w14:paraId="32490C35" w14:textId="77777777" w:rsidR="00495B78" w:rsidRDefault="002660FD">
            <w:r>
              <w:rPr>
                <w:rFonts w:ascii="Aptos" w:eastAsia="Aptos" w:hAnsi="Aptos" w:cs="Aptos"/>
                <w:color w:val="7C7C81"/>
              </w:rPr>
              <w:t>Fair, inclusive hiring</w:t>
            </w:r>
          </w:p>
        </w:tc>
      </w:tr>
    </w:tbl>
    <w:p w14:paraId="32490C38" w14:textId="48C43286" w:rsidR="00495B78" w:rsidRDefault="0048469A">
      <w:pPr>
        <w:keepNext/>
        <w:keepLines/>
        <w:spacing w:after="40"/>
      </w:pPr>
      <w:r>
        <w:rPr>
          <w:rFonts w:ascii="Aptos" w:eastAsia="Aptos" w:hAnsi="Aptos" w:cs="Aptos"/>
          <w:b/>
          <w:bCs/>
          <w:color w:val="A4D3C3"/>
          <w:spacing w:val="20"/>
        </w:rPr>
        <w:br/>
      </w:r>
      <w:r w:rsidR="002660FD">
        <w:rPr>
          <w:rFonts w:ascii="Aptos" w:eastAsia="Aptos" w:hAnsi="Aptos" w:cs="Aptos"/>
          <w:b/>
          <w:bCs/>
          <w:color w:val="A4D3C3"/>
          <w:spacing w:val="20"/>
        </w:rPr>
        <w:t>SECTION 03</w:t>
      </w:r>
    </w:p>
    <w:p w14:paraId="32490C39" w14:textId="77777777" w:rsidR="00495B78" w:rsidRDefault="002660FD">
      <w:pPr>
        <w:keepNext/>
        <w:keepLines/>
      </w:pPr>
      <w:r>
        <w:rPr>
          <w:rFonts w:ascii="Aptos" w:eastAsia="Aptos" w:hAnsi="Aptos" w:cs="Aptos"/>
          <w:b/>
          <w:bCs/>
          <w:color w:val="7C7C81"/>
          <w:sz w:val="24"/>
          <w:szCs w:val="24"/>
        </w:rPr>
        <w:t>How to Maintain the Tracker</w:t>
      </w:r>
    </w:p>
    <w:p w14:paraId="32490C3A" w14:textId="77777777" w:rsidR="00495B78" w:rsidRDefault="00495B78">
      <w:pPr>
        <w:keepNext/>
        <w:pBdr>
          <w:bottom w:val="single" w:sz="6" w:space="1" w:color="B9B8B9"/>
        </w:pBdr>
        <w:spacing w:after="120"/>
      </w:pPr>
    </w:p>
    <w:p w14:paraId="32490C3B" w14:textId="0B365751"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 xml:space="preserve">Open a row in the vacancy tracker as soon as a role is </w:t>
      </w:r>
      <w:proofErr w:type="gramStart"/>
      <w:r w:rsidR="002660FD">
        <w:rPr>
          <w:rFonts w:ascii="Aptos" w:eastAsia="Aptos" w:hAnsi="Aptos" w:cs="Aptos"/>
          <w:color w:val="7C7C81"/>
        </w:rPr>
        <w:t>approved, and</w:t>
      </w:r>
      <w:proofErr w:type="gramEnd"/>
      <w:r w:rsidR="002660FD">
        <w:rPr>
          <w:rFonts w:ascii="Aptos" w:eastAsia="Aptos" w:hAnsi="Aptos" w:cs="Aptos"/>
          <w:color w:val="7C7C81"/>
        </w:rPr>
        <w:t xml:space="preserve"> update it at each key milestone.</w:t>
      </w:r>
    </w:p>
    <w:p w14:paraId="32490C3C" w14:textId="7737C416"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Record dates in a consistent format so time-based metrics calculate correctly.</w:t>
      </w:r>
    </w:p>
    <w:p w14:paraId="32490C3D" w14:textId="5F06C16D"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Capture the source of each application and hire to understand which channels work best.</w:t>
      </w:r>
    </w:p>
    <w:p w14:paraId="32490C3E" w14:textId="62484D2D"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Summarise the results at the end of each reporting period and compare against previous periods and any targets.</w:t>
      </w:r>
    </w:p>
    <w:p w14:paraId="32490C3F" w14:textId="5A73782F"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Keep individual candidate data secure; use aggregated, anonymised figures for reporting.</w:t>
      </w:r>
    </w:p>
    <w:p w14:paraId="32490C40" w14:textId="77777777" w:rsidR="00495B78" w:rsidRDefault="00495B78">
      <w:pPr>
        <w:sectPr w:rsidR="00495B78">
          <w:headerReference w:type="default" r:id="rId7"/>
          <w:footerReference w:type="default" r:id="rId8"/>
          <w:pgSz w:w="11906" w:h="16838"/>
          <w:pgMar w:top="1500" w:right="1134" w:bottom="1200" w:left="1134" w:header="600" w:footer="500" w:gutter="0"/>
          <w:cols w:space="720"/>
          <w:docGrid w:linePitch="360"/>
        </w:sectPr>
      </w:pPr>
    </w:p>
    <w:p w14:paraId="32490C41" w14:textId="77777777" w:rsidR="00495B78" w:rsidRDefault="00495B78">
      <w:pPr>
        <w:spacing w:before="380"/>
      </w:pPr>
    </w:p>
    <w:p w14:paraId="32490C42" w14:textId="77777777" w:rsidR="00495B78" w:rsidRDefault="002660FD">
      <w:pPr>
        <w:keepNext/>
        <w:keepLines/>
        <w:spacing w:after="40"/>
      </w:pPr>
      <w:r>
        <w:rPr>
          <w:rFonts w:ascii="Aptos" w:eastAsia="Aptos" w:hAnsi="Aptos" w:cs="Aptos"/>
          <w:b/>
          <w:bCs/>
          <w:color w:val="A4D3C3"/>
          <w:spacing w:val="20"/>
        </w:rPr>
        <w:t>SECTION 04</w:t>
      </w:r>
    </w:p>
    <w:p w14:paraId="32490C43" w14:textId="77777777" w:rsidR="00495B78" w:rsidRDefault="002660FD">
      <w:pPr>
        <w:keepNext/>
        <w:keepLines/>
      </w:pPr>
      <w:r>
        <w:rPr>
          <w:rFonts w:ascii="Aptos" w:eastAsia="Aptos" w:hAnsi="Aptos" w:cs="Aptos"/>
          <w:b/>
          <w:bCs/>
          <w:color w:val="7C7C81"/>
          <w:sz w:val="24"/>
          <w:szCs w:val="24"/>
        </w:rPr>
        <w:t>Vacancy Tracker</w:t>
      </w:r>
    </w:p>
    <w:p w14:paraId="32490C44" w14:textId="77777777" w:rsidR="00495B78" w:rsidRDefault="00495B78">
      <w:pPr>
        <w:keepNext/>
        <w:pBdr>
          <w:bottom w:val="single" w:sz="6" w:space="1" w:color="B9B8B9"/>
        </w:pBdr>
        <w:spacing w:after="120"/>
      </w:pPr>
    </w:p>
    <w:p w14:paraId="32490C45" w14:textId="77777777" w:rsidR="00495B78" w:rsidRDefault="002660FD">
      <w:pPr>
        <w:spacing w:after="160" w:line="264" w:lineRule="auto"/>
      </w:pPr>
      <w:r>
        <w:rPr>
          <w:rFonts w:ascii="Aptos" w:eastAsia="Aptos" w:hAnsi="Aptos" w:cs="Aptos"/>
          <w:color w:val="7C7C81"/>
        </w:rPr>
        <w:t>Record one row per vacancy. Update as each role progresses through the process.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2103"/>
        <w:gridCol w:w="1653"/>
        <w:gridCol w:w="1503"/>
        <w:gridCol w:w="1503"/>
        <w:gridCol w:w="1353"/>
        <w:gridCol w:w="1202"/>
        <w:gridCol w:w="1803"/>
        <w:gridCol w:w="1202"/>
        <w:gridCol w:w="1353"/>
        <w:gridCol w:w="1353"/>
      </w:tblGrid>
      <w:tr w:rsidR="00495B78" w:rsidRPr="00A52228" w14:paraId="32490C50" w14:textId="77777777" w:rsidTr="00A52228">
        <w:trPr>
          <w:cantSplit/>
          <w:tblHeader/>
        </w:trPr>
        <w:tc>
          <w:tcPr>
            <w:tcW w:w="700" w:type="pct"/>
            <w:shd w:val="clear" w:color="auto" w:fill="A4D3C3"/>
            <w:tcMar>
              <w:top w:w="90" w:type="dxa"/>
              <w:left w:w="0" w:type="dxa"/>
              <w:bottom w:w="90" w:type="dxa"/>
              <w:right w:w="120" w:type="dxa"/>
            </w:tcMar>
          </w:tcPr>
          <w:p w14:paraId="32490C46"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REQ / ROLE</w:t>
            </w:r>
          </w:p>
        </w:tc>
        <w:tc>
          <w:tcPr>
            <w:tcW w:w="550" w:type="pct"/>
            <w:shd w:val="clear" w:color="auto" w:fill="A4D3C3"/>
            <w:tcMar>
              <w:top w:w="90" w:type="dxa"/>
              <w:left w:w="120" w:type="dxa"/>
              <w:bottom w:w="90" w:type="dxa"/>
              <w:right w:w="120" w:type="dxa"/>
            </w:tcMar>
          </w:tcPr>
          <w:p w14:paraId="32490C47"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DEPT</w:t>
            </w:r>
          </w:p>
        </w:tc>
        <w:tc>
          <w:tcPr>
            <w:tcW w:w="500" w:type="pct"/>
            <w:shd w:val="clear" w:color="auto" w:fill="A4D3C3"/>
            <w:tcMar>
              <w:top w:w="90" w:type="dxa"/>
              <w:left w:w="120" w:type="dxa"/>
              <w:bottom w:w="90" w:type="dxa"/>
              <w:right w:w="120" w:type="dxa"/>
            </w:tcMar>
          </w:tcPr>
          <w:p w14:paraId="32490C48"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DATE OPENED</w:t>
            </w:r>
          </w:p>
        </w:tc>
        <w:tc>
          <w:tcPr>
            <w:tcW w:w="500" w:type="pct"/>
            <w:shd w:val="clear" w:color="auto" w:fill="A4D3C3"/>
            <w:tcMar>
              <w:top w:w="90" w:type="dxa"/>
              <w:left w:w="120" w:type="dxa"/>
              <w:bottom w:w="90" w:type="dxa"/>
              <w:right w:w="120" w:type="dxa"/>
            </w:tcMar>
          </w:tcPr>
          <w:p w14:paraId="32490C49"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DATE FILLED</w:t>
            </w:r>
          </w:p>
        </w:tc>
        <w:tc>
          <w:tcPr>
            <w:tcW w:w="450" w:type="pct"/>
            <w:shd w:val="clear" w:color="auto" w:fill="A4D3C3"/>
            <w:tcMar>
              <w:top w:w="90" w:type="dxa"/>
              <w:left w:w="120" w:type="dxa"/>
              <w:bottom w:w="90" w:type="dxa"/>
              <w:right w:w="120" w:type="dxa"/>
            </w:tcMar>
          </w:tcPr>
          <w:p w14:paraId="32490C4A"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TIME TO HIRE</w:t>
            </w:r>
          </w:p>
        </w:tc>
        <w:tc>
          <w:tcPr>
            <w:tcW w:w="400" w:type="pct"/>
            <w:shd w:val="clear" w:color="auto" w:fill="A4D3C3"/>
            <w:tcMar>
              <w:top w:w="90" w:type="dxa"/>
              <w:left w:w="120" w:type="dxa"/>
              <w:bottom w:w="90" w:type="dxa"/>
              <w:right w:w="120" w:type="dxa"/>
            </w:tcMar>
          </w:tcPr>
          <w:p w14:paraId="32490C4B"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APPS</w:t>
            </w:r>
          </w:p>
        </w:tc>
        <w:tc>
          <w:tcPr>
            <w:tcW w:w="600" w:type="pct"/>
            <w:shd w:val="clear" w:color="auto" w:fill="A4D3C3"/>
            <w:tcMar>
              <w:top w:w="90" w:type="dxa"/>
              <w:left w:w="120" w:type="dxa"/>
              <w:bottom w:w="90" w:type="dxa"/>
              <w:right w:w="120" w:type="dxa"/>
            </w:tcMar>
          </w:tcPr>
          <w:p w14:paraId="32490C4C"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INTERV.</w:t>
            </w:r>
          </w:p>
        </w:tc>
        <w:tc>
          <w:tcPr>
            <w:tcW w:w="400" w:type="pct"/>
            <w:shd w:val="clear" w:color="auto" w:fill="A4D3C3"/>
            <w:tcMar>
              <w:top w:w="90" w:type="dxa"/>
              <w:left w:w="120" w:type="dxa"/>
              <w:bottom w:w="90" w:type="dxa"/>
              <w:right w:w="120" w:type="dxa"/>
            </w:tcMar>
          </w:tcPr>
          <w:p w14:paraId="32490C4D"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OFFERS</w:t>
            </w:r>
          </w:p>
        </w:tc>
        <w:tc>
          <w:tcPr>
            <w:tcW w:w="450" w:type="pct"/>
            <w:shd w:val="clear" w:color="auto" w:fill="A4D3C3"/>
            <w:tcMar>
              <w:top w:w="90" w:type="dxa"/>
              <w:left w:w="120" w:type="dxa"/>
              <w:bottom w:w="90" w:type="dxa"/>
              <w:right w:w="120" w:type="dxa"/>
            </w:tcMar>
          </w:tcPr>
          <w:p w14:paraId="32490C4E"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SOURCE</w:t>
            </w:r>
          </w:p>
        </w:tc>
        <w:tc>
          <w:tcPr>
            <w:tcW w:w="450" w:type="pct"/>
            <w:shd w:val="clear" w:color="auto" w:fill="A4D3C3"/>
            <w:tcMar>
              <w:top w:w="90" w:type="dxa"/>
              <w:left w:w="120" w:type="dxa"/>
              <w:bottom w:w="90" w:type="dxa"/>
              <w:right w:w="120" w:type="dxa"/>
            </w:tcMar>
          </w:tcPr>
          <w:p w14:paraId="32490C4F"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STATUS</w:t>
            </w:r>
          </w:p>
        </w:tc>
      </w:tr>
      <w:tr w:rsidR="00495B78" w14:paraId="32490C5B" w14:textId="77777777" w:rsidTr="00A52228">
        <w:trPr>
          <w:cantSplit/>
        </w:trPr>
        <w:tc>
          <w:tcPr>
            <w:tcW w:w="700" w:type="pct"/>
            <w:tcMar>
              <w:top w:w="120" w:type="dxa"/>
              <w:left w:w="0" w:type="dxa"/>
              <w:bottom w:w="120" w:type="dxa"/>
              <w:right w:w="120" w:type="dxa"/>
            </w:tcMar>
          </w:tcPr>
          <w:p w14:paraId="32490C51"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52"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53"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54"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55"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56"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57"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58"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59"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5A" w14:textId="77777777" w:rsidR="00495B78" w:rsidRDefault="002660FD">
            <w:r>
              <w:rPr>
                <w:rFonts w:ascii="Aptos" w:eastAsia="Aptos" w:hAnsi="Aptos" w:cs="Aptos"/>
                <w:color w:val="7C7C81"/>
                <w:sz w:val="18"/>
                <w:szCs w:val="18"/>
              </w:rPr>
              <w:t> </w:t>
            </w:r>
          </w:p>
        </w:tc>
      </w:tr>
      <w:tr w:rsidR="00495B78" w14:paraId="32490C66" w14:textId="77777777" w:rsidTr="00A52228">
        <w:trPr>
          <w:cantSplit/>
        </w:trPr>
        <w:tc>
          <w:tcPr>
            <w:tcW w:w="700" w:type="pct"/>
            <w:tcMar>
              <w:top w:w="120" w:type="dxa"/>
              <w:left w:w="0" w:type="dxa"/>
              <w:bottom w:w="120" w:type="dxa"/>
              <w:right w:w="120" w:type="dxa"/>
            </w:tcMar>
          </w:tcPr>
          <w:p w14:paraId="32490C5C"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5D"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5E"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5F"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60"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61"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62"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63"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64"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65" w14:textId="77777777" w:rsidR="00495B78" w:rsidRDefault="002660FD">
            <w:r>
              <w:rPr>
                <w:rFonts w:ascii="Aptos" w:eastAsia="Aptos" w:hAnsi="Aptos" w:cs="Aptos"/>
                <w:color w:val="7C7C81"/>
                <w:sz w:val="18"/>
                <w:szCs w:val="18"/>
              </w:rPr>
              <w:t> </w:t>
            </w:r>
          </w:p>
        </w:tc>
      </w:tr>
      <w:tr w:rsidR="00495B78" w14:paraId="32490C71" w14:textId="77777777" w:rsidTr="00A52228">
        <w:trPr>
          <w:cantSplit/>
        </w:trPr>
        <w:tc>
          <w:tcPr>
            <w:tcW w:w="700" w:type="pct"/>
            <w:tcMar>
              <w:top w:w="120" w:type="dxa"/>
              <w:left w:w="0" w:type="dxa"/>
              <w:bottom w:w="120" w:type="dxa"/>
              <w:right w:w="120" w:type="dxa"/>
            </w:tcMar>
          </w:tcPr>
          <w:p w14:paraId="32490C67"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68"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69"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6A"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6B"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6C"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6D"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6E"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6F"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70" w14:textId="77777777" w:rsidR="00495B78" w:rsidRDefault="002660FD">
            <w:r>
              <w:rPr>
                <w:rFonts w:ascii="Aptos" w:eastAsia="Aptos" w:hAnsi="Aptos" w:cs="Aptos"/>
                <w:color w:val="7C7C81"/>
                <w:sz w:val="18"/>
                <w:szCs w:val="18"/>
              </w:rPr>
              <w:t> </w:t>
            </w:r>
          </w:p>
        </w:tc>
      </w:tr>
      <w:tr w:rsidR="00495B78" w14:paraId="32490C7C" w14:textId="77777777" w:rsidTr="00A52228">
        <w:trPr>
          <w:cantSplit/>
        </w:trPr>
        <w:tc>
          <w:tcPr>
            <w:tcW w:w="700" w:type="pct"/>
            <w:tcMar>
              <w:top w:w="120" w:type="dxa"/>
              <w:left w:w="0" w:type="dxa"/>
              <w:bottom w:w="120" w:type="dxa"/>
              <w:right w:w="120" w:type="dxa"/>
            </w:tcMar>
          </w:tcPr>
          <w:p w14:paraId="32490C72"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73"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74"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75"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76"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77"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78"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79"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7A"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7B" w14:textId="77777777" w:rsidR="00495B78" w:rsidRDefault="002660FD">
            <w:r>
              <w:rPr>
                <w:rFonts w:ascii="Aptos" w:eastAsia="Aptos" w:hAnsi="Aptos" w:cs="Aptos"/>
                <w:color w:val="7C7C81"/>
                <w:sz w:val="18"/>
                <w:szCs w:val="18"/>
              </w:rPr>
              <w:t> </w:t>
            </w:r>
          </w:p>
        </w:tc>
      </w:tr>
      <w:tr w:rsidR="00495B78" w14:paraId="32490C87" w14:textId="77777777" w:rsidTr="00A52228">
        <w:trPr>
          <w:cantSplit/>
        </w:trPr>
        <w:tc>
          <w:tcPr>
            <w:tcW w:w="700" w:type="pct"/>
            <w:tcMar>
              <w:top w:w="120" w:type="dxa"/>
              <w:left w:w="0" w:type="dxa"/>
              <w:bottom w:w="120" w:type="dxa"/>
              <w:right w:w="120" w:type="dxa"/>
            </w:tcMar>
          </w:tcPr>
          <w:p w14:paraId="32490C7D"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7E"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7F"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80"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81"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82"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83"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84"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85"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86" w14:textId="77777777" w:rsidR="00495B78" w:rsidRDefault="002660FD">
            <w:r>
              <w:rPr>
                <w:rFonts w:ascii="Aptos" w:eastAsia="Aptos" w:hAnsi="Aptos" w:cs="Aptos"/>
                <w:color w:val="7C7C81"/>
                <w:sz w:val="18"/>
                <w:szCs w:val="18"/>
              </w:rPr>
              <w:t> </w:t>
            </w:r>
          </w:p>
        </w:tc>
      </w:tr>
      <w:tr w:rsidR="00495B78" w14:paraId="32490C92" w14:textId="77777777" w:rsidTr="00A52228">
        <w:trPr>
          <w:cantSplit/>
        </w:trPr>
        <w:tc>
          <w:tcPr>
            <w:tcW w:w="700" w:type="pct"/>
            <w:tcMar>
              <w:top w:w="120" w:type="dxa"/>
              <w:left w:w="0" w:type="dxa"/>
              <w:bottom w:w="120" w:type="dxa"/>
              <w:right w:w="120" w:type="dxa"/>
            </w:tcMar>
          </w:tcPr>
          <w:p w14:paraId="32490C88"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89"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8A"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8B"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8C"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8D"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8E"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8F"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90"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91" w14:textId="77777777" w:rsidR="00495B78" w:rsidRDefault="002660FD">
            <w:r>
              <w:rPr>
                <w:rFonts w:ascii="Aptos" w:eastAsia="Aptos" w:hAnsi="Aptos" w:cs="Aptos"/>
                <w:color w:val="7C7C81"/>
                <w:sz w:val="18"/>
                <w:szCs w:val="18"/>
              </w:rPr>
              <w:t> </w:t>
            </w:r>
          </w:p>
        </w:tc>
      </w:tr>
      <w:tr w:rsidR="00495B78" w14:paraId="32490C9D" w14:textId="77777777" w:rsidTr="00A52228">
        <w:trPr>
          <w:cantSplit/>
        </w:trPr>
        <w:tc>
          <w:tcPr>
            <w:tcW w:w="700" w:type="pct"/>
            <w:tcMar>
              <w:top w:w="120" w:type="dxa"/>
              <w:left w:w="0" w:type="dxa"/>
              <w:bottom w:w="120" w:type="dxa"/>
              <w:right w:w="120" w:type="dxa"/>
            </w:tcMar>
          </w:tcPr>
          <w:p w14:paraId="32490C93"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94"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95"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96"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97"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98"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99"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9A"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9B"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9C" w14:textId="77777777" w:rsidR="00495B78" w:rsidRDefault="002660FD">
            <w:r>
              <w:rPr>
                <w:rFonts w:ascii="Aptos" w:eastAsia="Aptos" w:hAnsi="Aptos" w:cs="Aptos"/>
                <w:color w:val="7C7C81"/>
                <w:sz w:val="18"/>
                <w:szCs w:val="18"/>
              </w:rPr>
              <w:t> </w:t>
            </w:r>
          </w:p>
        </w:tc>
      </w:tr>
      <w:tr w:rsidR="00495B78" w14:paraId="32490CA8" w14:textId="77777777" w:rsidTr="00A52228">
        <w:trPr>
          <w:cantSplit/>
        </w:trPr>
        <w:tc>
          <w:tcPr>
            <w:tcW w:w="700" w:type="pct"/>
            <w:tcMar>
              <w:top w:w="120" w:type="dxa"/>
              <w:left w:w="0" w:type="dxa"/>
              <w:bottom w:w="120" w:type="dxa"/>
              <w:right w:w="120" w:type="dxa"/>
            </w:tcMar>
          </w:tcPr>
          <w:p w14:paraId="32490C9E"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9F"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A0"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A1"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A2"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A3"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A4"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A5"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A6"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A7" w14:textId="77777777" w:rsidR="00495B78" w:rsidRDefault="002660FD">
            <w:r>
              <w:rPr>
                <w:rFonts w:ascii="Aptos" w:eastAsia="Aptos" w:hAnsi="Aptos" w:cs="Aptos"/>
                <w:color w:val="7C7C81"/>
                <w:sz w:val="18"/>
                <w:szCs w:val="18"/>
              </w:rPr>
              <w:t> </w:t>
            </w:r>
          </w:p>
        </w:tc>
      </w:tr>
      <w:tr w:rsidR="00495B78" w14:paraId="32490CB3" w14:textId="77777777" w:rsidTr="00A52228">
        <w:trPr>
          <w:cantSplit/>
        </w:trPr>
        <w:tc>
          <w:tcPr>
            <w:tcW w:w="700" w:type="pct"/>
            <w:tcMar>
              <w:top w:w="120" w:type="dxa"/>
              <w:left w:w="0" w:type="dxa"/>
              <w:bottom w:w="120" w:type="dxa"/>
              <w:right w:w="120" w:type="dxa"/>
            </w:tcMar>
          </w:tcPr>
          <w:p w14:paraId="32490CA9"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AA"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AB"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AC"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AD"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AE"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AF"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B0"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B1"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B2" w14:textId="77777777" w:rsidR="00495B78" w:rsidRDefault="002660FD">
            <w:r>
              <w:rPr>
                <w:rFonts w:ascii="Aptos" w:eastAsia="Aptos" w:hAnsi="Aptos" w:cs="Aptos"/>
                <w:color w:val="7C7C81"/>
                <w:sz w:val="18"/>
                <w:szCs w:val="18"/>
              </w:rPr>
              <w:t> </w:t>
            </w:r>
          </w:p>
        </w:tc>
      </w:tr>
      <w:tr w:rsidR="00495B78" w14:paraId="32490CBE" w14:textId="77777777" w:rsidTr="00A52228">
        <w:trPr>
          <w:cantSplit/>
        </w:trPr>
        <w:tc>
          <w:tcPr>
            <w:tcW w:w="700" w:type="pct"/>
            <w:tcMar>
              <w:top w:w="120" w:type="dxa"/>
              <w:left w:w="0" w:type="dxa"/>
              <w:bottom w:w="120" w:type="dxa"/>
              <w:right w:w="120" w:type="dxa"/>
            </w:tcMar>
          </w:tcPr>
          <w:p w14:paraId="32490CB4" w14:textId="77777777" w:rsidR="00495B78" w:rsidRDefault="002660FD">
            <w:r>
              <w:rPr>
                <w:rFonts w:ascii="Aptos" w:eastAsia="Aptos" w:hAnsi="Aptos" w:cs="Aptos"/>
                <w:b/>
                <w:bCs/>
                <w:color w:val="7C7C81"/>
                <w:sz w:val="18"/>
                <w:szCs w:val="18"/>
              </w:rPr>
              <w:t> </w:t>
            </w:r>
          </w:p>
        </w:tc>
        <w:tc>
          <w:tcPr>
            <w:tcW w:w="550" w:type="pct"/>
            <w:tcMar>
              <w:top w:w="120" w:type="dxa"/>
              <w:left w:w="120" w:type="dxa"/>
              <w:bottom w:w="120" w:type="dxa"/>
              <w:right w:w="120" w:type="dxa"/>
            </w:tcMar>
          </w:tcPr>
          <w:p w14:paraId="32490CB5"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B6" w14:textId="77777777" w:rsidR="00495B78" w:rsidRDefault="002660FD">
            <w:r>
              <w:rPr>
                <w:rFonts w:ascii="Aptos" w:eastAsia="Aptos" w:hAnsi="Aptos" w:cs="Aptos"/>
                <w:color w:val="7C7C81"/>
                <w:sz w:val="18"/>
                <w:szCs w:val="18"/>
              </w:rPr>
              <w:t> </w:t>
            </w:r>
          </w:p>
        </w:tc>
        <w:tc>
          <w:tcPr>
            <w:tcW w:w="500" w:type="pct"/>
            <w:tcMar>
              <w:top w:w="120" w:type="dxa"/>
              <w:left w:w="120" w:type="dxa"/>
              <w:bottom w:w="120" w:type="dxa"/>
              <w:right w:w="120" w:type="dxa"/>
            </w:tcMar>
          </w:tcPr>
          <w:p w14:paraId="32490CB7"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B8"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B9" w14:textId="77777777" w:rsidR="00495B78" w:rsidRDefault="002660FD">
            <w:r>
              <w:rPr>
                <w:rFonts w:ascii="Aptos" w:eastAsia="Aptos" w:hAnsi="Aptos" w:cs="Aptos"/>
                <w:color w:val="7C7C81"/>
                <w:sz w:val="18"/>
                <w:szCs w:val="18"/>
              </w:rPr>
              <w:t> </w:t>
            </w:r>
          </w:p>
        </w:tc>
        <w:tc>
          <w:tcPr>
            <w:tcW w:w="600" w:type="pct"/>
            <w:tcMar>
              <w:top w:w="120" w:type="dxa"/>
              <w:left w:w="120" w:type="dxa"/>
              <w:bottom w:w="120" w:type="dxa"/>
              <w:right w:w="120" w:type="dxa"/>
            </w:tcMar>
          </w:tcPr>
          <w:p w14:paraId="32490CBA" w14:textId="77777777" w:rsidR="00495B78" w:rsidRDefault="002660FD">
            <w:r>
              <w:rPr>
                <w:rFonts w:ascii="Aptos" w:eastAsia="Aptos" w:hAnsi="Aptos" w:cs="Aptos"/>
                <w:color w:val="7C7C81"/>
                <w:sz w:val="18"/>
                <w:szCs w:val="18"/>
              </w:rPr>
              <w:t> </w:t>
            </w:r>
          </w:p>
        </w:tc>
        <w:tc>
          <w:tcPr>
            <w:tcW w:w="400" w:type="pct"/>
            <w:tcMar>
              <w:top w:w="120" w:type="dxa"/>
              <w:left w:w="120" w:type="dxa"/>
              <w:bottom w:w="120" w:type="dxa"/>
              <w:right w:w="120" w:type="dxa"/>
            </w:tcMar>
          </w:tcPr>
          <w:p w14:paraId="32490CBB"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BC" w14:textId="77777777" w:rsidR="00495B78" w:rsidRDefault="002660FD">
            <w:r>
              <w:rPr>
                <w:rFonts w:ascii="Aptos" w:eastAsia="Aptos" w:hAnsi="Aptos" w:cs="Aptos"/>
                <w:color w:val="7C7C81"/>
                <w:sz w:val="18"/>
                <w:szCs w:val="18"/>
              </w:rPr>
              <w:t> </w:t>
            </w:r>
          </w:p>
        </w:tc>
        <w:tc>
          <w:tcPr>
            <w:tcW w:w="450" w:type="pct"/>
            <w:tcMar>
              <w:top w:w="120" w:type="dxa"/>
              <w:left w:w="120" w:type="dxa"/>
              <w:bottom w:w="120" w:type="dxa"/>
              <w:right w:w="120" w:type="dxa"/>
            </w:tcMar>
          </w:tcPr>
          <w:p w14:paraId="32490CBD" w14:textId="77777777" w:rsidR="00495B78" w:rsidRDefault="002660FD">
            <w:r>
              <w:rPr>
                <w:rFonts w:ascii="Aptos" w:eastAsia="Aptos" w:hAnsi="Aptos" w:cs="Aptos"/>
                <w:color w:val="7C7C81"/>
                <w:sz w:val="18"/>
                <w:szCs w:val="18"/>
              </w:rPr>
              <w:t> </w:t>
            </w:r>
          </w:p>
        </w:tc>
      </w:tr>
    </w:tbl>
    <w:p w14:paraId="32490CBF" w14:textId="77777777" w:rsidR="00495B78" w:rsidRDefault="00495B78">
      <w:pPr>
        <w:spacing w:before="380"/>
      </w:pPr>
    </w:p>
    <w:p w14:paraId="32490CC0" w14:textId="77777777" w:rsidR="00495B78" w:rsidRDefault="002660FD">
      <w:pPr>
        <w:keepNext/>
        <w:keepLines/>
        <w:spacing w:after="40"/>
      </w:pPr>
      <w:r>
        <w:rPr>
          <w:rFonts w:ascii="Aptos" w:eastAsia="Aptos" w:hAnsi="Aptos" w:cs="Aptos"/>
          <w:b/>
          <w:bCs/>
          <w:color w:val="A4D3C3"/>
          <w:spacing w:val="20"/>
        </w:rPr>
        <w:lastRenderedPageBreak/>
        <w:t>SECTION 05</w:t>
      </w:r>
    </w:p>
    <w:p w14:paraId="32490CC1" w14:textId="77777777" w:rsidR="00495B78" w:rsidRDefault="002660FD">
      <w:pPr>
        <w:keepNext/>
        <w:keepLines/>
      </w:pPr>
      <w:r>
        <w:rPr>
          <w:rFonts w:ascii="Aptos" w:eastAsia="Aptos" w:hAnsi="Aptos" w:cs="Aptos"/>
          <w:b/>
          <w:bCs/>
          <w:color w:val="7C7C81"/>
          <w:sz w:val="24"/>
          <w:szCs w:val="24"/>
        </w:rPr>
        <w:t>Period Summary</w:t>
      </w:r>
    </w:p>
    <w:p w14:paraId="32490CC2" w14:textId="77777777" w:rsidR="00495B78" w:rsidRDefault="00495B78">
      <w:pPr>
        <w:keepNext/>
        <w:pBdr>
          <w:bottom w:val="single" w:sz="6" w:space="1" w:color="B9B8B9"/>
        </w:pBdr>
        <w:spacing w:after="120"/>
      </w:pPr>
    </w:p>
    <w:p w14:paraId="32490CC3" w14:textId="77777777" w:rsidR="00495B78" w:rsidRDefault="002660FD">
      <w:pPr>
        <w:spacing w:after="160" w:line="264" w:lineRule="auto"/>
      </w:pPr>
      <w:r>
        <w:rPr>
          <w:rFonts w:ascii="Aptos" w:eastAsia="Aptos" w:hAnsi="Aptos" w:cs="Aptos"/>
          <w:color w:val="7C7C81"/>
        </w:rPr>
        <w:t>Summarise performance for each reporting period to track trends over time.</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2404"/>
        <w:gridCol w:w="2104"/>
        <w:gridCol w:w="2104"/>
        <w:gridCol w:w="2104"/>
        <w:gridCol w:w="2104"/>
        <w:gridCol w:w="2104"/>
        <w:gridCol w:w="2104"/>
      </w:tblGrid>
      <w:tr w:rsidR="00495B78" w:rsidRPr="00A52228" w14:paraId="32490CCB" w14:textId="77777777" w:rsidTr="00A52228">
        <w:trPr>
          <w:cantSplit/>
          <w:tblHeader/>
        </w:trPr>
        <w:tc>
          <w:tcPr>
            <w:tcW w:w="800" w:type="pct"/>
            <w:shd w:val="clear" w:color="auto" w:fill="A4D3C3"/>
            <w:tcMar>
              <w:top w:w="90" w:type="dxa"/>
              <w:left w:w="0" w:type="dxa"/>
              <w:bottom w:w="90" w:type="dxa"/>
              <w:right w:w="120" w:type="dxa"/>
            </w:tcMar>
          </w:tcPr>
          <w:p w14:paraId="32490CC4"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PERIOD</w:t>
            </w:r>
          </w:p>
        </w:tc>
        <w:tc>
          <w:tcPr>
            <w:tcW w:w="700" w:type="pct"/>
            <w:shd w:val="clear" w:color="auto" w:fill="A4D3C3"/>
            <w:tcMar>
              <w:top w:w="90" w:type="dxa"/>
              <w:left w:w="120" w:type="dxa"/>
              <w:bottom w:w="90" w:type="dxa"/>
              <w:right w:w="120" w:type="dxa"/>
            </w:tcMar>
          </w:tcPr>
          <w:p w14:paraId="32490CC5"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VACANCIES OPENED</w:t>
            </w:r>
          </w:p>
        </w:tc>
        <w:tc>
          <w:tcPr>
            <w:tcW w:w="700" w:type="pct"/>
            <w:shd w:val="clear" w:color="auto" w:fill="A4D3C3"/>
            <w:tcMar>
              <w:top w:w="90" w:type="dxa"/>
              <w:left w:w="120" w:type="dxa"/>
              <w:bottom w:w="90" w:type="dxa"/>
              <w:right w:w="120" w:type="dxa"/>
            </w:tcMar>
          </w:tcPr>
          <w:p w14:paraId="32490CC6"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VACANCIES FILLED</w:t>
            </w:r>
          </w:p>
        </w:tc>
        <w:tc>
          <w:tcPr>
            <w:tcW w:w="700" w:type="pct"/>
            <w:shd w:val="clear" w:color="auto" w:fill="A4D3C3"/>
            <w:tcMar>
              <w:top w:w="90" w:type="dxa"/>
              <w:left w:w="120" w:type="dxa"/>
              <w:bottom w:w="90" w:type="dxa"/>
              <w:right w:w="120" w:type="dxa"/>
            </w:tcMar>
          </w:tcPr>
          <w:p w14:paraId="32490CC7"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AVG TIME TO HIRE</w:t>
            </w:r>
          </w:p>
        </w:tc>
        <w:tc>
          <w:tcPr>
            <w:tcW w:w="700" w:type="pct"/>
            <w:shd w:val="clear" w:color="auto" w:fill="A4D3C3"/>
            <w:tcMar>
              <w:top w:w="90" w:type="dxa"/>
              <w:left w:w="120" w:type="dxa"/>
              <w:bottom w:w="90" w:type="dxa"/>
              <w:right w:w="120" w:type="dxa"/>
            </w:tcMar>
          </w:tcPr>
          <w:p w14:paraId="32490CC8"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COST PER HIRE</w:t>
            </w:r>
          </w:p>
        </w:tc>
        <w:tc>
          <w:tcPr>
            <w:tcW w:w="700" w:type="pct"/>
            <w:shd w:val="clear" w:color="auto" w:fill="A4D3C3"/>
            <w:tcMar>
              <w:top w:w="90" w:type="dxa"/>
              <w:left w:w="120" w:type="dxa"/>
              <w:bottom w:w="90" w:type="dxa"/>
              <w:right w:w="120" w:type="dxa"/>
            </w:tcMar>
          </w:tcPr>
          <w:p w14:paraId="32490CC9"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OFFER ACCEPT %</w:t>
            </w:r>
          </w:p>
        </w:tc>
        <w:tc>
          <w:tcPr>
            <w:tcW w:w="700" w:type="pct"/>
            <w:shd w:val="clear" w:color="auto" w:fill="A4D3C3"/>
            <w:tcMar>
              <w:top w:w="90" w:type="dxa"/>
              <w:left w:w="120" w:type="dxa"/>
              <w:bottom w:w="90" w:type="dxa"/>
              <w:right w:w="120" w:type="dxa"/>
            </w:tcMar>
          </w:tcPr>
          <w:p w14:paraId="32490CCA"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6-MTH RETENTION %</w:t>
            </w:r>
          </w:p>
        </w:tc>
      </w:tr>
      <w:tr w:rsidR="00495B78" w14:paraId="32490CD3" w14:textId="77777777" w:rsidTr="00A52228">
        <w:trPr>
          <w:cantSplit/>
        </w:trPr>
        <w:tc>
          <w:tcPr>
            <w:tcW w:w="800" w:type="pct"/>
            <w:tcMar>
              <w:top w:w="120" w:type="dxa"/>
              <w:left w:w="0" w:type="dxa"/>
              <w:bottom w:w="120" w:type="dxa"/>
              <w:right w:w="120" w:type="dxa"/>
            </w:tcMar>
          </w:tcPr>
          <w:p w14:paraId="32490CCC"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CD"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CE"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CF"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0"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1"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2" w14:textId="77777777" w:rsidR="00495B78" w:rsidRDefault="002660FD">
            <w:r>
              <w:rPr>
                <w:rFonts w:ascii="Aptos" w:eastAsia="Aptos" w:hAnsi="Aptos" w:cs="Aptos"/>
                <w:color w:val="7C7C81"/>
                <w:sz w:val="18"/>
                <w:szCs w:val="18"/>
              </w:rPr>
              <w:t> </w:t>
            </w:r>
          </w:p>
        </w:tc>
      </w:tr>
      <w:tr w:rsidR="00495B78" w14:paraId="32490CDB" w14:textId="77777777" w:rsidTr="00A52228">
        <w:trPr>
          <w:cantSplit/>
        </w:trPr>
        <w:tc>
          <w:tcPr>
            <w:tcW w:w="800" w:type="pct"/>
            <w:tcMar>
              <w:top w:w="120" w:type="dxa"/>
              <w:left w:w="0" w:type="dxa"/>
              <w:bottom w:w="120" w:type="dxa"/>
              <w:right w:w="120" w:type="dxa"/>
            </w:tcMar>
          </w:tcPr>
          <w:p w14:paraId="32490CD4"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D5"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6"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7"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8"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9"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A" w14:textId="77777777" w:rsidR="00495B78" w:rsidRDefault="002660FD">
            <w:r>
              <w:rPr>
                <w:rFonts w:ascii="Aptos" w:eastAsia="Aptos" w:hAnsi="Aptos" w:cs="Aptos"/>
                <w:color w:val="7C7C81"/>
                <w:sz w:val="18"/>
                <w:szCs w:val="18"/>
              </w:rPr>
              <w:t> </w:t>
            </w:r>
          </w:p>
        </w:tc>
      </w:tr>
      <w:tr w:rsidR="00495B78" w14:paraId="32490CE3" w14:textId="77777777" w:rsidTr="00A52228">
        <w:trPr>
          <w:cantSplit/>
        </w:trPr>
        <w:tc>
          <w:tcPr>
            <w:tcW w:w="800" w:type="pct"/>
            <w:tcMar>
              <w:top w:w="120" w:type="dxa"/>
              <w:left w:w="0" w:type="dxa"/>
              <w:bottom w:w="120" w:type="dxa"/>
              <w:right w:w="120" w:type="dxa"/>
            </w:tcMar>
          </w:tcPr>
          <w:p w14:paraId="32490CDC"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DD"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E"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DF"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0"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1"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2" w14:textId="77777777" w:rsidR="00495B78" w:rsidRDefault="002660FD">
            <w:r>
              <w:rPr>
                <w:rFonts w:ascii="Aptos" w:eastAsia="Aptos" w:hAnsi="Aptos" w:cs="Aptos"/>
                <w:color w:val="7C7C81"/>
                <w:sz w:val="18"/>
                <w:szCs w:val="18"/>
              </w:rPr>
              <w:t> </w:t>
            </w:r>
          </w:p>
        </w:tc>
      </w:tr>
      <w:tr w:rsidR="00495B78" w14:paraId="32490CEB" w14:textId="77777777" w:rsidTr="00A52228">
        <w:trPr>
          <w:cantSplit/>
        </w:trPr>
        <w:tc>
          <w:tcPr>
            <w:tcW w:w="800" w:type="pct"/>
            <w:tcMar>
              <w:top w:w="120" w:type="dxa"/>
              <w:left w:w="0" w:type="dxa"/>
              <w:bottom w:w="120" w:type="dxa"/>
              <w:right w:w="120" w:type="dxa"/>
            </w:tcMar>
          </w:tcPr>
          <w:p w14:paraId="32490CE4"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E5"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6"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7"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8"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9"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A" w14:textId="77777777" w:rsidR="00495B78" w:rsidRDefault="002660FD">
            <w:r>
              <w:rPr>
                <w:rFonts w:ascii="Aptos" w:eastAsia="Aptos" w:hAnsi="Aptos" w:cs="Aptos"/>
                <w:color w:val="7C7C81"/>
                <w:sz w:val="18"/>
                <w:szCs w:val="18"/>
              </w:rPr>
              <w:t> </w:t>
            </w:r>
          </w:p>
        </w:tc>
      </w:tr>
      <w:tr w:rsidR="00495B78" w14:paraId="32490CF3" w14:textId="77777777" w:rsidTr="00A52228">
        <w:trPr>
          <w:cantSplit/>
        </w:trPr>
        <w:tc>
          <w:tcPr>
            <w:tcW w:w="800" w:type="pct"/>
            <w:tcMar>
              <w:top w:w="120" w:type="dxa"/>
              <w:left w:w="0" w:type="dxa"/>
              <w:bottom w:w="120" w:type="dxa"/>
              <w:right w:w="120" w:type="dxa"/>
            </w:tcMar>
          </w:tcPr>
          <w:p w14:paraId="32490CEC"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ED"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E"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EF"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0"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1"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2" w14:textId="77777777" w:rsidR="00495B78" w:rsidRDefault="002660FD">
            <w:r>
              <w:rPr>
                <w:rFonts w:ascii="Aptos" w:eastAsia="Aptos" w:hAnsi="Aptos" w:cs="Aptos"/>
                <w:color w:val="7C7C81"/>
                <w:sz w:val="18"/>
                <w:szCs w:val="18"/>
              </w:rPr>
              <w:t> </w:t>
            </w:r>
          </w:p>
        </w:tc>
      </w:tr>
      <w:tr w:rsidR="00495B78" w14:paraId="32490CFB" w14:textId="77777777" w:rsidTr="00A52228">
        <w:trPr>
          <w:cantSplit/>
        </w:trPr>
        <w:tc>
          <w:tcPr>
            <w:tcW w:w="800" w:type="pct"/>
            <w:tcMar>
              <w:top w:w="120" w:type="dxa"/>
              <w:left w:w="0" w:type="dxa"/>
              <w:bottom w:w="120" w:type="dxa"/>
              <w:right w:w="120" w:type="dxa"/>
            </w:tcMar>
          </w:tcPr>
          <w:p w14:paraId="32490CF4" w14:textId="77777777" w:rsidR="00495B78" w:rsidRDefault="002660FD">
            <w:r>
              <w:rPr>
                <w:rFonts w:ascii="Aptos" w:eastAsia="Aptos" w:hAnsi="Aptos" w:cs="Aptos"/>
                <w:b/>
                <w:bCs/>
                <w:color w:val="7C7C81"/>
                <w:sz w:val="18"/>
                <w:szCs w:val="18"/>
              </w:rPr>
              <w:t> </w:t>
            </w:r>
          </w:p>
        </w:tc>
        <w:tc>
          <w:tcPr>
            <w:tcW w:w="700" w:type="pct"/>
            <w:tcMar>
              <w:top w:w="120" w:type="dxa"/>
              <w:left w:w="120" w:type="dxa"/>
              <w:bottom w:w="120" w:type="dxa"/>
              <w:right w:w="120" w:type="dxa"/>
            </w:tcMar>
          </w:tcPr>
          <w:p w14:paraId="32490CF5"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6"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7"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8"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9" w14:textId="77777777" w:rsidR="00495B78" w:rsidRDefault="002660FD">
            <w:r>
              <w:rPr>
                <w:rFonts w:ascii="Aptos" w:eastAsia="Aptos" w:hAnsi="Aptos" w:cs="Aptos"/>
                <w:color w:val="7C7C81"/>
                <w:sz w:val="18"/>
                <w:szCs w:val="18"/>
              </w:rPr>
              <w:t> </w:t>
            </w:r>
          </w:p>
        </w:tc>
        <w:tc>
          <w:tcPr>
            <w:tcW w:w="700" w:type="pct"/>
            <w:tcMar>
              <w:top w:w="120" w:type="dxa"/>
              <w:left w:w="120" w:type="dxa"/>
              <w:bottom w:w="120" w:type="dxa"/>
              <w:right w:w="120" w:type="dxa"/>
            </w:tcMar>
          </w:tcPr>
          <w:p w14:paraId="32490CFA" w14:textId="77777777" w:rsidR="00495B78" w:rsidRDefault="002660FD">
            <w:r>
              <w:rPr>
                <w:rFonts w:ascii="Aptos" w:eastAsia="Aptos" w:hAnsi="Aptos" w:cs="Aptos"/>
                <w:color w:val="7C7C81"/>
                <w:sz w:val="18"/>
                <w:szCs w:val="18"/>
              </w:rPr>
              <w:t> </w:t>
            </w:r>
          </w:p>
        </w:tc>
      </w:tr>
      <w:tr w:rsidR="00A52228" w14:paraId="061A286B" w14:textId="77777777" w:rsidTr="00A52228">
        <w:trPr>
          <w:cantSplit/>
        </w:trPr>
        <w:tc>
          <w:tcPr>
            <w:tcW w:w="800" w:type="pct"/>
            <w:tcMar>
              <w:top w:w="120" w:type="dxa"/>
              <w:left w:w="0" w:type="dxa"/>
              <w:bottom w:w="120" w:type="dxa"/>
              <w:right w:w="120" w:type="dxa"/>
            </w:tcMar>
          </w:tcPr>
          <w:p w14:paraId="52718025"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674DE368"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219F010"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281B6324"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DB720F0"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5776E41"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41CD9000" w14:textId="77777777" w:rsidR="00A52228" w:rsidRDefault="00A52228">
            <w:pPr>
              <w:rPr>
                <w:rFonts w:ascii="Aptos" w:eastAsia="Aptos" w:hAnsi="Aptos" w:cs="Aptos"/>
                <w:color w:val="7C7C81"/>
                <w:sz w:val="18"/>
                <w:szCs w:val="18"/>
              </w:rPr>
            </w:pPr>
          </w:p>
        </w:tc>
      </w:tr>
      <w:tr w:rsidR="00A52228" w14:paraId="720727CC" w14:textId="77777777" w:rsidTr="00A52228">
        <w:trPr>
          <w:cantSplit/>
        </w:trPr>
        <w:tc>
          <w:tcPr>
            <w:tcW w:w="800" w:type="pct"/>
            <w:tcMar>
              <w:top w:w="120" w:type="dxa"/>
              <w:left w:w="0" w:type="dxa"/>
              <w:bottom w:w="120" w:type="dxa"/>
              <w:right w:w="120" w:type="dxa"/>
            </w:tcMar>
          </w:tcPr>
          <w:p w14:paraId="0BECD886"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183B4D92"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61B990E"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5BCB7EB5"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28C8D0AE"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AFA5E68"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204824A" w14:textId="77777777" w:rsidR="00A52228" w:rsidRDefault="00A52228">
            <w:pPr>
              <w:rPr>
                <w:rFonts w:ascii="Aptos" w:eastAsia="Aptos" w:hAnsi="Aptos" w:cs="Aptos"/>
                <w:color w:val="7C7C81"/>
                <w:sz w:val="18"/>
                <w:szCs w:val="18"/>
              </w:rPr>
            </w:pPr>
          </w:p>
        </w:tc>
      </w:tr>
      <w:tr w:rsidR="00A52228" w14:paraId="0416E8AD" w14:textId="77777777" w:rsidTr="00A52228">
        <w:trPr>
          <w:cantSplit/>
        </w:trPr>
        <w:tc>
          <w:tcPr>
            <w:tcW w:w="800" w:type="pct"/>
            <w:tcMar>
              <w:top w:w="120" w:type="dxa"/>
              <w:left w:w="0" w:type="dxa"/>
              <w:bottom w:w="120" w:type="dxa"/>
              <w:right w:w="120" w:type="dxa"/>
            </w:tcMar>
          </w:tcPr>
          <w:p w14:paraId="36D778D0"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03428F65"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2B83C246"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78C0D431"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189947B3"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4B606715"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4C5F6E4A" w14:textId="77777777" w:rsidR="00A52228" w:rsidRDefault="00A52228">
            <w:pPr>
              <w:rPr>
                <w:rFonts w:ascii="Aptos" w:eastAsia="Aptos" w:hAnsi="Aptos" w:cs="Aptos"/>
                <w:color w:val="7C7C81"/>
                <w:sz w:val="18"/>
                <w:szCs w:val="18"/>
              </w:rPr>
            </w:pPr>
          </w:p>
        </w:tc>
      </w:tr>
      <w:tr w:rsidR="00A52228" w14:paraId="763074DA" w14:textId="77777777" w:rsidTr="00A52228">
        <w:trPr>
          <w:cantSplit/>
        </w:trPr>
        <w:tc>
          <w:tcPr>
            <w:tcW w:w="800" w:type="pct"/>
            <w:tcMar>
              <w:top w:w="120" w:type="dxa"/>
              <w:left w:w="0" w:type="dxa"/>
              <w:bottom w:w="120" w:type="dxa"/>
              <w:right w:w="120" w:type="dxa"/>
            </w:tcMar>
          </w:tcPr>
          <w:p w14:paraId="38DD30E7"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18A9E822"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493B2E80"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7E73CFA5"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3BF1E367"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49ADC700"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2AB82A03" w14:textId="77777777" w:rsidR="00A52228" w:rsidRDefault="00A52228">
            <w:pPr>
              <w:rPr>
                <w:rFonts w:ascii="Aptos" w:eastAsia="Aptos" w:hAnsi="Aptos" w:cs="Aptos"/>
                <w:color w:val="7C7C81"/>
                <w:sz w:val="18"/>
                <w:szCs w:val="18"/>
              </w:rPr>
            </w:pPr>
          </w:p>
        </w:tc>
      </w:tr>
      <w:tr w:rsidR="00A52228" w14:paraId="35A3D28D" w14:textId="77777777" w:rsidTr="00A52228">
        <w:trPr>
          <w:cantSplit/>
        </w:trPr>
        <w:tc>
          <w:tcPr>
            <w:tcW w:w="800" w:type="pct"/>
            <w:tcMar>
              <w:top w:w="120" w:type="dxa"/>
              <w:left w:w="0" w:type="dxa"/>
              <w:bottom w:w="120" w:type="dxa"/>
              <w:right w:w="120" w:type="dxa"/>
            </w:tcMar>
          </w:tcPr>
          <w:p w14:paraId="15CC96C5"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64C0D34A"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5476A1E9"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662E544A"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1A648343"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1D0C55CB"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7D4405EA" w14:textId="77777777" w:rsidR="00A52228" w:rsidRDefault="00A52228">
            <w:pPr>
              <w:rPr>
                <w:rFonts w:ascii="Aptos" w:eastAsia="Aptos" w:hAnsi="Aptos" w:cs="Aptos"/>
                <w:color w:val="7C7C81"/>
                <w:sz w:val="18"/>
                <w:szCs w:val="18"/>
              </w:rPr>
            </w:pPr>
          </w:p>
        </w:tc>
      </w:tr>
      <w:tr w:rsidR="00A52228" w14:paraId="1CF2EE3C" w14:textId="77777777" w:rsidTr="00A52228">
        <w:trPr>
          <w:cantSplit/>
        </w:trPr>
        <w:tc>
          <w:tcPr>
            <w:tcW w:w="800" w:type="pct"/>
            <w:tcMar>
              <w:top w:w="120" w:type="dxa"/>
              <w:left w:w="0" w:type="dxa"/>
              <w:bottom w:w="120" w:type="dxa"/>
              <w:right w:w="120" w:type="dxa"/>
            </w:tcMar>
          </w:tcPr>
          <w:p w14:paraId="5207567C" w14:textId="77777777" w:rsidR="00A52228" w:rsidRDefault="00A52228">
            <w:pPr>
              <w:rPr>
                <w:rFonts w:ascii="Aptos" w:eastAsia="Aptos" w:hAnsi="Aptos" w:cs="Aptos"/>
                <w:b/>
                <w:bCs/>
                <w:color w:val="7C7C81"/>
                <w:sz w:val="18"/>
                <w:szCs w:val="18"/>
              </w:rPr>
            </w:pPr>
          </w:p>
        </w:tc>
        <w:tc>
          <w:tcPr>
            <w:tcW w:w="700" w:type="pct"/>
            <w:tcMar>
              <w:top w:w="120" w:type="dxa"/>
              <w:left w:w="120" w:type="dxa"/>
              <w:bottom w:w="120" w:type="dxa"/>
              <w:right w:w="120" w:type="dxa"/>
            </w:tcMar>
          </w:tcPr>
          <w:p w14:paraId="7E8DB546"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1D7043A8"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76E03601"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1284CA7D"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0B58D649" w14:textId="77777777" w:rsidR="00A52228" w:rsidRDefault="00A52228">
            <w:pPr>
              <w:rPr>
                <w:rFonts w:ascii="Aptos" w:eastAsia="Aptos" w:hAnsi="Aptos" w:cs="Aptos"/>
                <w:color w:val="7C7C81"/>
                <w:sz w:val="18"/>
                <w:szCs w:val="18"/>
              </w:rPr>
            </w:pPr>
          </w:p>
        </w:tc>
        <w:tc>
          <w:tcPr>
            <w:tcW w:w="700" w:type="pct"/>
            <w:tcMar>
              <w:top w:w="120" w:type="dxa"/>
              <w:left w:w="120" w:type="dxa"/>
              <w:bottom w:w="120" w:type="dxa"/>
              <w:right w:w="120" w:type="dxa"/>
            </w:tcMar>
          </w:tcPr>
          <w:p w14:paraId="6A215CD3" w14:textId="77777777" w:rsidR="00A52228" w:rsidRDefault="00A52228">
            <w:pPr>
              <w:rPr>
                <w:rFonts w:ascii="Aptos" w:eastAsia="Aptos" w:hAnsi="Aptos" w:cs="Aptos"/>
                <w:color w:val="7C7C81"/>
                <w:sz w:val="18"/>
                <w:szCs w:val="18"/>
              </w:rPr>
            </w:pPr>
          </w:p>
        </w:tc>
      </w:tr>
    </w:tbl>
    <w:p w14:paraId="32490CFC" w14:textId="77777777" w:rsidR="00495B78" w:rsidRDefault="00495B78">
      <w:pPr>
        <w:sectPr w:rsidR="00495B78">
          <w:headerReference w:type="default" r:id="rId9"/>
          <w:footerReference w:type="default" r:id="rId10"/>
          <w:pgSz w:w="16838" w:h="11906" w:orient="landscape"/>
          <w:pgMar w:top="1300" w:right="900" w:bottom="1100" w:left="900" w:header="600" w:footer="500" w:gutter="0"/>
          <w:cols w:space="720"/>
          <w:docGrid w:linePitch="360"/>
        </w:sectPr>
      </w:pPr>
    </w:p>
    <w:p w14:paraId="32490CFD" w14:textId="77777777" w:rsidR="00495B78" w:rsidRDefault="00495B78">
      <w:pPr>
        <w:spacing w:before="380"/>
      </w:pPr>
    </w:p>
    <w:p w14:paraId="32490CFE" w14:textId="77777777" w:rsidR="00495B78" w:rsidRPr="00A52228" w:rsidRDefault="002660FD">
      <w:pPr>
        <w:keepNext/>
        <w:keepLines/>
        <w:spacing w:after="40"/>
        <w:rPr>
          <w:sz w:val="24"/>
          <w:szCs w:val="24"/>
        </w:rPr>
      </w:pPr>
      <w:r w:rsidRPr="00A52228">
        <w:rPr>
          <w:rFonts w:ascii="Aptos" w:eastAsia="Aptos" w:hAnsi="Aptos" w:cs="Aptos"/>
          <w:b/>
          <w:bCs/>
          <w:color w:val="A4D3C3"/>
          <w:spacing w:val="20"/>
          <w:sz w:val="24"/>
          <w:szCs w:val="24"/>
        </w:rPr>
        <w:t>SECTION 06</w:t>
      </w:r>
    </w:p>
    <w:p w14:paraId="32490CFF" w14:textId="77777777" w:rsidR="00495B78" w:rsidRPr="00A52228" w:rsidRDefault="002660FD">
      <w:pPr>
        <w:keepNext/>
        <w:keepLines/>
        <w:rPr>
          <w:sz w:val="24"/>
          <w:szCs w:val="24"/>
        </w:rPr>
      </w:pPr>
      <w:r w:rsidRPr="00A52228">
        <w:rPr>
          <w:rFonts w:ascii="Aptos" w:eastAsia="Aptos" w:hAnsi="Aptos" w:cs="Aptos"/>
          <w:b/>
          <w:bCs/>
          <w:color w:val="7C7C81"/>
          <w:sz w:val="24"/>
          <w:szCs w:val="24"/>
        </w:rPr>
        <w:t>Selection Funnel</w:t>
      </w:r>
    </w:p>
    <w:p w14:paraId="32490D00" w14:textId="77777777" w:rsidR="00495B78" w:rsidRDefault="00495B78">
      <w:pPr>
        <w:keepNext/>
        <w:pBdr>
          <w:bottom w:val="single" w:sz="6" w:space="1" w:color="B9B8B9"/>
        </w:pBdr>
        <w:spacing w:after="120"/>
      </w:pPr>
    </w:p>
    <w:p w14:paraId="32490D01" w14:textId="77777777" w:rsidR="00495B78" w:rsidRDefault="002660FD">
      <w:pPr>
        <w:spacing w:after="160" w:line="264" w:lineRule="auto"/>
      </w:pPr>
      <w:r>
        <w:rPr>
          <w:rFonts w:ascii="Aptos" w:eastAsia="Aptos" w:hAnsi="Aptos" w:cs="Aptos"/>
          <w:color w:val="7C7C81"/>
        </w:rPr>
        <w:t>Track how candidates move through the process to identify where the strongest drop-off occurs and whether the funnel is working as intended.</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3852"/>
        <w:gridCol w:w="2888"/>
        <w:gridCol w:w="2888"/>
      </w:tblGrid>
      <w:tr w:rsidR="00495B78" w:rsidRPr="00A52228" w14:paraId="32490D05" w14:textId="77777777" w:rsidTr="00A52228">
        <w:trPr>
          <w:cantSplit/>
          <w:tblHeader/>
        </w:trPr>
        <w:tc>
          <w:tcPr>
            <w:tcW w:w="2000" w:type="pct"/>
            <w:shd w:val="clear" w:color="auto" w:fill="A4D3C3"/>
            <w:tcMar>
              <w:top w:w="90" w:type="dxa"/>
              <w:left w:w="0" w:type="dxa"/>
              <w:bottom w:w="90" w:type="dxa"/>
              <w:right w:w="120" w:type="dxa"/>
            </w:tcMar>
          </w:tcPr>
          <w:p w14:paraId="32490D02"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STAGE</w:t>
            </w:r>
          </w:p>
        </w:tc>
        <w:tc>
          <w:tcPr>
            <w:tcW w:w="1500" w:type="pct"/>
            <w:shd w:val="clear" w:color="auto" w:fill="A4D3C3"/>
            <w:tcMar>
              <w:top w:w="90" w:type="dxa"/>
              <w:left w:w="120" w:type="dxa"/>
              <w:bottom w:w="90" w:type="dxa"/>
              <w:right w:w="120" w:type="dxa"/>
            </w:tcMar>
          </w:tcPr>
          <w:p w14:paraId="32490D03"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NUMBER</w:t>
            </w:r>
          </w:p>
        </w:tc>
        <w:tc>
          <w:tcPr>
            <w:tcW w:w="1500" w:type="pct"/>
            <w:shd w:val="clear" w:color="auto" w:fill="A4D3C3"/>
            <w:tcMar>
              <w:top w:w="90" w:type="dxa"/>
              <w:left w:w="120" w:type="dxa"/>
              <w:bottom w:w="90" w:type="dxa"/>
              <w:right w:w="120" w:type="dxa"/>
            </w:tcMar>
          </w:tcPr>
          <w:p w14:paraId="32490D04" w14:textId="77777777" w:rsidR="00495B78" w:rsidRPr="00A52228" w:rsidRDefault="002660FD" w:rsidP="00A52228">
            <w:pPr>
              <w:jc w:val="center"/>
              <w:rPr>
                <w:color w:val="FFFFFF" w:themeColor="background1"/>
              </w:rPr>
            </w:pPr>
            <w:r w:rsidRPr="00A52228">
              <w:rPr>
                <w:rFonts w:ascii="Aptos" w:eastAsia="Aptos" w:hAnsi="Aptos" w:cs="Aptos"/>
                <w:b/>
                <w:bCs/>
                <w:color w:val="FFFFFF" w:themeColor="background1"/>
                <w:spacing w:val="6"/>
              </w:rPr>
              <w:t>CONVERSION TO NEXT STAGE</w:t>
            </w:r>
          </w:p>
        </w:tc>
      </w:tr>
      <w:tr w:rsidR="00495B78" w14:paraId="32490D09" w14:textId="77777777" w:rsidTr="00A52228">
        <w:trPr>
          <w:cantSplit/>
        </w:trPr>
        <w:tc>
          <w:tcPr>
            <w:tcW w:w="2000" w:type="pct"/>
            <w:tcMar>
              <w:top w:w="120" w:type="dxa"/>
              <w:left w:w="0" w:type="dxa"/>
              <w:bottom w:w="120" w:type="dxa"/>
              <w:right w:w="120" w:type="dxa"/>
            </w:tcMar>
          </w:tcPr>
          <w:p w14:paraId="32490D06" w14:textId="77777777" w:rsidR="00495B78" w:rsidRDefault="002660FD">
            <w:r>
              <w:rPr>
                <w:rFonts w:ascii="Aptos" w:eastAsia="Aptos" w:hAnsi="Aptos" w:cs="Aptos"/>
                <w:b/>
                <w:bCs/>
                <w:color w:val="7C7C81"/>
              </w:rPr>
              <w:t>Applications received</w:t>
            </w:r>
          </w:p>
        </w:tc>
        <w:tc>
          <w:tcPr>
            <w:tcW w:w="1500" w:type="pct"/>
            <w:tcMar>
              <w:top w:w="120" w:type="dxa"/>
              <w:left w:w="120" w:type="dxa"/>
              <w:bottom w:w="120" w:type="dxa"/>
              <w:right w:w="120" w:type="dxa"/>
            </w:tcMar>
          </w:tcPr>
          <w:p w14:paraId="32490D07" w14:textId="77777777" w:rsidR="00495B78" w:rsidRDefault="002660FD">
            <w:r>
              <w:rPr>
                <w:rFonts w:ascii="Aptos" w:eastAsia="Aptos" w:hAnsi="Aptos" w:cs="Aptos"/>
                <w:color w:val="7C7C81"/>
              </w:rPr>
              <w:t> </w:t>
            </w:r>
          </w:p>
        </w:tc>
        <w:tc>
          <w:tcPr>
            <w:tcW w:w="1500" w:type="pct"/>
            <w:tcMar>
              <w:top w:w="120" w:type="dxa"/>
              <w:left w:w="120" w:type="dxa"/>
              <w:bottom w:w="120" w:type="dxa"/>
              <w:right w:w="120" w:type="dxa"/>
            </w:tcMar>
          </w:tcPr>
          <w:p w14:paraId="32490D08" w14:textId="77777777" w:rsidR="00495B78" w:rsidRDefault="002660FD">
            <w:r>
              <w:rPr>
                <w:rFonts w:ascii="Aptos" w:eastAsia="Aptos" w:hAnsi="Aptos" w:cs="Aptos"/>
                <w:color w:val="7C7C81"/>
              </w:rPr>
              <w:t> </w:t>
            </w:r>
          </w:p>
        </w:tc>
      </w:tr>
      <w:tr w:rsidR="00495B78" w14:paraId="32490D0D" w14:textId="77777777" w:rsidTr="00A52228">
        <w:trPr>
          <w:cantSplit/>
        </w:trPr>
        <w:tc>
          <w:tcPr>
            <w:tcW w:w="2000" w:type="pct"/>
            <w:tcMar>
              <w:top w:w="120" w:type="dxa"/>
              <w:left w:w="0" w:type="dxa"/>
              <w:bottom w:w="120" w:type="dxa"/>
              <w:right w:w="120" w:type="dxa"/>
            </w:tcMar>
          </w:tcPr>
          <w:p w14:paraId="32490D0A" w14:textId="77777777" w:rsidR="00495B78" w:rsidRDefault="002660FD">
            <w:r>
              <w:rPr>
                <w:rFonts w:ascii="Aptos" w:eastAsia="Aptos" w:hAnsi="Aptos" w:cs="Aptos"/>
                <w:b/>
                <w:bCs/>
                <w:color w:val="7C7C81"/>
              </w:rPr>
              <w:t>Shortlisted</w:t>
            </w:r>
          </w:p>
        </w:tc>
        <w:tc>
          <w:tcPr>
            <w:tcW w:w="1500" w:type="pct"/>
            <w:tcMar>
              <w:top w:w="120" w:type="dxa"/>
              <w:left w:w="120" w:type="dxa"/>
              <w:bottom w:w="120" w:type="dxa"/>
              <w:right w:w="120" w:type="dxa"/>
            </w:tcMar>
          </w:tcPr>
          <w:p w14:paraId="32490D0B" w14:textId="77777777" w:rsidR="00495B78" w:rsidRDefault="002660FD">
            <w:r>
              <w:rPr>
                <w:rFonts w:ascii="Aptos" w:eastAsia="Aptos" w:hAnsi="Aptos" w:cs="Aptos"/>
                <w:color w:val="7C7C81"/>
              </w:rPr>
              <w:t> </w:t>
            </w:r>
          </w:p>
        </w:tc>
        <w:tc>
          <w:tcPr>
            <w:tcW w:w="1500" w:type="pct"/>
            <w:tcMar>
              <w:top w:w="120" w:type="dxa"/>
              <w:left w:w="120" w:type="dxa"/>
              <w:bottom w:w="120" w:type="dxa"/>
              <w:right w:w="120" w:type="dxa"/>
            </w:tcMar>
          </w:tcPr>
          <w:p w14:paraId="32490D0C" w14:textId="77777777" w:rsidR="00495B78" w:rsidRDefault="002660FD">
            <w:r>
              <w:rPr>
                <w:rFonts w:ascii="Aptos" w:eastAsia="Aptos" w:hAnsi="Aptos" w:cs="Aptos"/>
                <w:color w:val="7C7C81"/>
              </w:rPr>
              <w:t> </w:t>
            </w:r>
          </w:p>
        </w:tc>
      </w:tr>
      <w:tr w:rsidR="00495B78" w14:paraId="32490D11" w14:textId="77777777" w:rsidTr="00A52228">
        <w:trPr>
          <w:cantSplit/>
        </w:trPr>
        <w:tc>
          <w:tcPr>
            <w:tcW w:w="2000" w:type="pct"/>
            <w:tcMar>
              <w:top w:w="120" w:type="dxa"/>
              <w:left w:w="0" w:type="dxa"/>
              <w:bottom w:w="120" w:type="dxa"/>
              <w:right w:w="120" w:type="dxa"/>
            </w:tcMar>
          </w:tcPr>
          <w:p w14:paraId="32490D0E" w14:textId="77777777" w:rsidR="00495B78" w:rsidRDefault="002660FD">
            <w:r>
              <w:rPr>
                <w:rFonts w:ascii="Aptos" w:eastAsia="Aptos" w:hAnsi="Aptos" w:cs="Aptos"/>
                <w:b/>
                <w:bCs/>
                <w:color w:val="7C7C81"/>
              </w:rPr>
              <w:t>Interviewed</w:t>
            </w:r>
          </w:p>
        </w:tc>
        <w:tc>
          <w:tcPr>
            <w:tcW w:w="1500" w:type="pct"/>
            <w:tcMar>
              <w:top w:w="120" w:type="dxa"/>
              <w:left w:w="120" w:type="dxa"/>
              <w:bottom w:w="120" w:type="dxa"/>
              <w:right w:w="120" w:type="dxa"/>
            </w:tcMar>
          </w:tcPr>
          <w:p w14:paraId="32490D0F" w14:textId="77777777" w:rsidR="00495B78" w:rsidRDefault="002660FD">
            <w:r>
              <w:rPr>
                <w:rFonts w:ascii="Aptos" w:eastAsia="Aptos" w:hAnsi="Aptos" w:cs="Aptos"/>
                <w:color w:val="7C7C81"/>
              </w:rPr>
              <w:t> </w:t>
            </w:r>
          </w:p>
        </w:tc>
        <w:tc>
          <w:tcPr>
            <w:tcW w:w="1500" w:type="pct"/>
            <w:tcMar>
              <w:top w:w="120" w:type="dxa"/>
              <w:left w:w="120" w:type="dxa"/>
              <w:bottom w:w="120" w:type="dxa"/>
              <w:right w:w="120" w:type="dxa"/>
            </w:tcMar>
          </w:tcPr>
          <w:p w14:paraId="32490D10" w14:textId="77777777" w:rsidR="00495B78" w:rsidRDefault="002660FD">
            <w:r>
              <w:rPr>
                <w:rFonts w:ascii="Aptos" w:eastAsia="Aptos" w:hAnsi="Aptos" w:cs="Aptos"/>
                <w:color w:val="7C7C81"/>
              </w:rPr>
              <w:t> </w:t>
            </w:r>
          </w:p>
        </w:tc>
      </w:tr>
      <w:tr w:rsidR="00495B78" w14:paraId="32490D15" w14:textId="77777777" w:rsidTr="00A52228">
        <w:trPr>
          <w:cantSplit/>
        </w:trPr>
        <w:tc>
          <w:tcPr>
            <w:tcW w:w="2000" w:type="pct"/>
            <w:tcMar>
              <w:top w:w="120" w:type="dxa"/>
              <w:left w:w="0" w:type="dxa"/>
              <w:bottom w:w="120" w:type="dxa"/>
              <w:right w:w="120" w:type="dxa"/>
            </w:tcMar>
          </w:tcPr>
          <w:p w14:paraId="32490D12" w14:textId="77777777" w:rsidR="00495B78" w:rsidRDefault="002660FD">
            <w:r>
              <w:rPr>
                <w:rFonts w:ascii="Aptos" w:eastAsia="Aptos" w:hAnsi="Aptos" w:cs="Aptos"/>
                <w:b/>
                <w:bCs/>
                <w:color w:val="7C7C81"/>
              </w:rPr>
              <w:t>Offered</w:t>
            </w:r>
          </w:p>
        </w:tc>
        <w:tc>
          <w:tcPr>
            <w:tcW w:w="1500" w:type="pct"/>
            <w:tcMar>
              <w:top w:w="120" w:type="dxa"/>
              <w:left w:w="120" w:type="dxa"/>
              <w:bottom w:w="120" w:type="dxa"/>
              <w:right w:w="120" w:type="dxa"/>
            </w:tcMar>
          </w:tcPr>
          <w:p w14:paraId="32490D13" w14:textId="77777777" w:rsidR="00495B78" w:rsidRDefault="002660FD">
            <w:r>
              <w:rPr>
                <w:rFonts w:ascii="Aptos" w:eastAsia="Aptos" w:hAnsi="Aptos" w:cs="Aptos"/>
                <w:color w:val="7C7C81"/>
              </w:rPr>
              <w:t> </w:t>
            </w:r>
          </w:p>
        </w:tc>
        <w:tc>
          <w:tcPr>
            <w:tcW w:w="1500" w:type="pct"/>
            <w:tcMar>
              <w:top w:w="120" w:type="dxa"/>
              <w:left w:w="120" w:type="dxa"/>
              <w:bottom w:w="120" w:type="dxa"/>
              <w:right w:w="120" w:type="dxa"/>
            </w:tcMar>
          </w:tcPr>
          <w:p w14:paraId="32490D14" w14:textId="77777777" w:rsidR="00495B78" w:rsidRDefault="002660FD">
            <w:r>
              <w:rPr>
                <w:rFonts w:ascii="Aptos" w:eastAsia="Aptos" w:hAnsi="Aptos" w:cs="Aptos"/>
                <w:color w:val="7C7C81"/>
              </w:rPr>
              <w:t> </w:t>
            </w:r>
          </w:p>
        </w:tc>
      </w:tr>
      <w:tr w:rsidR="00495B78" w14:paraId="32490D19" w14:textId="77777777" w:rsidTr="00A52228">
        <w:trPr>
          <w:cantSplit/>
        </w:trPr>
        <w:tc>
          <w:tcPr>
            <w:tcW w:w="2000" w:type="pct"/>
            <w:tcMar>
              <w:top w:w="120" w:type="dxa"/>
              <w:left w:w="0" w:type="dxa"/>
              <w:bottom w:w="120" w:type="dxa"/>
              <w:right w:w="120" w:type="dxa"/>
            </w:tcMar>
          </w:tcPr>
          <w:p w14:paraId="32490D16" w14:textId="77777777" w:rsidR="00495B78" w:rsidRDefault="002660FD">
            <w:r>
              <w:rPr>
                <w:rFonts w:ascii="Aptos" w:eastAsia="Aptos" w:hAnsi="Aptos" w:cs="Aptos"/>
                <w:b/>
                <w:bCs/>
                <w:color w:val="7C7C81"/>
              </w:rPr>
              <w:t>Hired</w:t>
            </w:r>
          </w:p>
        </w:tc>
        <w:tc>
          <w:tcPr>
            <w:tcW w:w="1500" w:type="pct"/>
            <w:tcMar>
              <w:top w:w="120" w:type="dxa"/>
              <w:left w:w="120" w:type="dxa"/>
              <w:bottom w:w="120" w:type="dxa"/>
              <w:right w:w="120" w:type="dxa"/>
            </w:tcMar>
          </w:tcPr>
          <w:p w14:paraId="32490D17" w14:textId="77777777" w:rsidR="00495B78" w:rsidRDefault="002660FD">
            <w:r>
              <w:rPr>
                <w:rFonts w:ascii="Aptos" w:eastAsia="Aptos" w:hAnsi="Aptos" w:cs="Aptos"/>
                <w:color w:val="7C7C81"/>
              </w:rPr>
              <w:t> </w:t>
            </w:r>
          </w:p>
        </w:tc>
        <w:tc>
          <w:tcPr>
            <w:tcW w:w="1500" w:type="pct"/>
            <w:tcMar>
              <w:top w:w="120" w:type="dxa"/>
              <w:left w:w="120" w:type="dxa"/>
              <w:bottom w:w="120" w:type="dxa"/>
              <w:right w:w="120" w:type="dxa"/>
            </w:tcMar>
          </w:tcPr>
          <w:p w14:paraId="32490D18" w14:textId="77777777" w:rsidR="00495B78" w:rsidRDefault="002660FD">
            <w:r>
              <w:rPr>
                <w:rFonts w:ascii="Aptos" w:eastAsia="Aptos" w:hAnsi="Aptos" w:cs="Aptos"/>
                <w:color w:val="7C7C81"/>
              </w:rPr>
              <w:t> </w:t>
            </w:r>
          </w:p>
        </w:tc>
      </w:tr>
    </w:tbl>
    <w:p w14:paraId="32490D1B" w14:textId="5BBDF61A" w:rsidR="00495B78" w:rsidRDefault="0048469A">
      <w:pPr>
        <w:keepNext/>
        <w:keepLines/>
        <w:spacing w:after="40"/>
      </w:pPr>
      <w:r>
        <w:rPr>
          <w:rFonts w:ascii="Aptos" w:eastAsia="Aptos" w:hAnsi="Aptos" w:cs="Aptos"/>
          <w:b/>
          <w:bCs/>
          <w:color w:val="A4D3C3"/>
          <w:spacing w:val="20"/>
        </w:rPr>
        <w:br/>
      </w:r>
      <w:r w:rsidR="002660FD">
        <w:rPr>
          <w:rFonts w:ascii="Aptos" w:eastAsia="Aptos" w:hAnsi="Aptos" w:cs="Aptos"/>
          <w:b/>
          <w:bCs/>
          <w:color w:val="A4D3C3"/>
          <w:spacing w:val="20"/>
        </w:rPr>
        <w:t>SECTION 07</w:t>
      </w:r>
    </w:p>
    <w:p w14:paraId="32490D1C" w14:textId="77777777" w:rsidR="00495B78" w:rsidRDefault="002660FD">
      <w:pPr>
        <w:keepNext/>
        <w:keepLines/>
      </w:pPr>
      <w:r>
        <w:rPr>
          <w:rFonts w:ascii="Aptos" w:eastAsia="Aptos" w:hAnsi="Aptos" w:cs="Aptos"/>
          <w:b/>
          <w:bCs/>
          <w:color w:val="7C7C81"/>
          <w:sz w:val="24"/>
          <w:szCs w:val="24"/>
        </w:rPr>
        <w:t>Diversity Monitoring</w:t>
      </w:r>
    </w:p>
    <w:p w14:paraId="32490D1D" w14:textId="77777777" w:rsidR="00495B78" w:rsidRDefault="00495B78">
      <w:pPr>
        <w:keepNext/>
        <w:pBdr>
          <w:bottom w:val="single" w:sz="6" w:space="1" w:color="B9B8B9"/>
        </w:pBdr>
        <w:spacing w:after="120"/>
      </w:pPr>
    </w:p>
    <w:p w14:paraId="32490D1E" w14:textId="77777777" w:rsidR="00495B78" w:rsidRDefault="002660FD">
      <w:pPr>
        <w:spacing w:after="160" w:line="264" w:lineRule="auto"/>
      </w:pPr>
      <w:r>
        <w:rPr>
          <w:rFonts w:ascii="Aptos" w:eastAsia="Aptos" w:hAnsi="Aptos" w:cs="Aptos"/>
          <w:color w:val="7C7C81"/>
        </w:rPr>
        <w:t>Monitoring representation at each stage of the process helps identify and address any barriers to fair and inclusive hiring. Collect this data separately from selection decisions, on a voluntary basis, and report it only in aggregated, anonymised form.</w:t>
      </w:r>
    </w:p>
    <w:p w14:paraId="32490D1F" w14:textId="322C870D"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Compare representation at application, shortlisting, interview, offer and hire stages against your applicant pool and workforce.</w:t>
      </w:r>
    </w:p>
    <w:p w14:paraId="32490D20" w14:textId="1D68F823"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Look for stages where representation drops noticeably and review the criteria or process at that point.</w:t>
      </w:r>
    </w:p>
    <w:p w14:paraId="32490D21" w14:textId="3A49BCFD"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Handle all diversity data in line with data protection law and your privacy notice.</w:t>
      </w:r>
    </w:p>
    <w:p w14:paraId="32490D22" w14:textId="7CFDCD43"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Use the insight to improve advertising reach, selection criteria and interviewer training - not to set quotas.</w:t>
      </w:r>
    </w:p>
    <w:p w14:paraId="32490D24" w14:textId="74486223" w:rsidR="00495B78" w:rsidRDefault="0048469A">
      <w:pPr>
        <w:keepNext/>
        <w:keepLines/>
        <w:spacing w:after="40"/>
      </w:pPr>
      <w:r>
        <w:rPr>
          <w:rFonts w:ascii="Aptos" w:eastAsia="Aptos" w:hAnsi="Aptos" w:cs="Aptos"/>
          <w:b/>
          <w:bCs/>
          <w:color w:val="A4D3C3"/>
          <w:spacing w:val="20"/>
        </w:rPr>
        <w:br/>
      </w:r>
      <w:r w:rsidR="002660FD">
        <w:rPr>
          <w:rFonts w:ascii="Aptos" w:eastAsia="Aptos" w:hAnsi="Aptos" w:cs="Aptos"/>
          <w:b/>
          <w:bCs/>
          <w:color w:val="A4D3C3"/>
          <w:spacing w:val="20"/>
        </w:rPr>
        <w:t>SECTION 08</w:t>
      </w:r>
    </w:p>
    <w:p w14:paraId="32490D25" w14:textId="77777777" w:rsidR="00495B78" w:rsidRDefault="002660FD">
      <w:pPr>
        <w:keepNext/>
        <w:keepLines/>
      </w:pPr>
      <w:r>
        <w:rPr>
          <w:rFonts w:ascii="Aptos" w:eastAsia="Aptos" w:hAnsi="Aptos" w:cs="Aptos"/>
          <w:b/>
          <w:bCs/>
          <w:color w:val="7C7C81"/>
          <w:sz w:val="24"/>
          <w:szCs w:val="24"/>
        </w:rPr>
        <w:t xml:space="preserve">Reviewing and </w:t>
      </w:r>
      <w:proofErr w:type="gramStart"/>
      <w:r>
        <w:rPr>
          <w:rFonts w:ascii="Aptos" w:eastAsia="Aptos" w:hAnsi="Aptos" w:cs="Aptos"/>
          <w:b/>
          <w:bCs/>
          <w:color w:val="7C7C81"/>
          <w:sz w:val="24"/>
          <w:szCs w:val="24"/>
        </w:rPr>
        <w:t>Acting</w:t>
      </w:r>
      <w:proofErr w:type="gramEnd"/>
      <w:r>
        <w:rPr>
          <w:rFonts w:ascii="Aptos" w:eastAsia="Aptos" w:hAnsi="Aptos" w:cs="Aptos"/>
          <w:b/>
          <w:bCs/>
          <w:color w:val="7C7C81"/>
          <w:sz w:val="24"/>
          <w:szCs w:val="24"/>
        </w:rPr>
        <w:t xml:space="preserve"> on the Data</w:t>
      </w:r>
    </w:p>
    <w:p w14:paraId="32490D26" w14:textId="77777777" w:rsidR="00495B78" w:rsidRDefault="00495B78">
      <w:pPr>
        <w:keepNext/>
        <w:pBdr>
          <w:bottom w:val="single" w:sz="6" w:space="1" w:color="B9B8B9"/>
        </w:pBdr>
        <w:spacing w:after="120"/>
      </w:pPr>
    </w:p>
    <w:p w14:paraId="32490D27" w14:textId="56A0A5F7"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Review the metrics each period with the relevant hiring managers and agree actions where performance is off track.</w:t>
      </w:r>
    </w:p>
    <w:p w14:paraId="32490D28" w14:textId="1B0C33B5"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Interpret figures in context - a single number rarely tells the whole story; look at trends and combinations.</w:t>
      </w:r>
    </w:p>
    <w:p w14:paraId="32490D29" w14:textId="2DCC9317" w:rsidR="00495B78" w:rsidRDefault="00AC4209">
      <w:pPr>
        <w:spacing w:line="258" w:lineRule="auto"/>
        <w:ind w:left="300" w:hanging="220"/>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 xml:space="preserve">Set realistic targets or benchmarks where </w:t>
      </w:r>
      <w:proofErr w:type="gramStart"/>
      <w:r w:rsidR="002660FD">
        <w:rPr>
          <w:rFonts w:ascii="Aptos" w:eastAsia="Aptos" w:hAnsi="Aptos" w:cs="Aptos"/>
          <w:color w:val="7C7C81"/>
        </w:rPr>
        <w:t>helpful, and</w:t>
      </w:r>
      <w:proofErr w:type="gramEnd"/>
      <w:r w:rsidR="002660FD">
        <w:rPr>
          <w:rFonts w:ascii="Aptos" w:eastAsia="Aptos" w:hAnsi="Aptos" w:cs="Aptos"/>
          <w:color w:val="7C7C81"/>
        </w:rPr>
        <w:t xml:space="preserve"> revisit them as the organisation changes.</w:t>
      </w:r>
    </w:p>
    <w:p w14:paraId="32490D2A" w14:textId="02918354" w:rsidR="00495B78" w:rsidRDefault="00AC4209">
      <w:pPr>
        <w:spacing w:line="258" w:lineRule="auto"/>
        <w:ind w:left="300" w:hanging="220"/>
        <w:rPr>
          <w:rFonts w:ascii="Aptos" w:eastAsia="Aptos" w:hAnsi="Aptos" w:cs="Aptos"/>
          <w:color w:val="7C7C81"/>
        </w:rPr>
      </w:pPr>
      <w:r>
        <w:rPr>
          <w:rFonts w:ascii="Aptos" w:eastAsia="Aptos" w:hAnsi="Aptos" w:cs="Aptos"/>
          <w:b/>
          <w:bCs/>
          <w:color w:val="A4D3C3"/>
        </w:rPr>
        <w:t>-</w:t>
      </w:r>
      <w:r w:rsidR="002660FD">
        <w:rPr>
          <w:rFonts w:ascii="Aptos" w:eastAsia="Aptos" w:hAnsi="Aptos" w:cs="Aptos"/>
          <w:b/>
          <w:bCs/>
          <w:color w:val="A4D3C3"/>
        </w:rPr>
        <w:t xml:space="preserve">  </w:t>
      </w:r>
      <w:r w:rsidR="002660FD">
        <w:rPr>
          <w:rFonts w:ascii="Aptos" w:eastAsia="Aptos" w:hAnsi="Aptos" w:cs="Aptos"/>
          <w:color w:val="7C7C81"/>
        </w:rPr>
        <w:t>Share headline results with stakeholders to demonstrate the value and fairness of the recruitment process.</w:t>
      </w:r>
    </w:p>
    <w:p w14:paraId="01C05AB6" w14:textId="77777777" w:rsidR="0048469A" w:rsidRDefault="0048469A">
      <w:pPr>
        <w:spacing w:line="258" w:lineRule="auto"/>
        <w:ind w:left="300" w:hanging="220"/>
      </w:pPr>
    </w:p>
    <w:p w14:paraId="32490D2B" w14:textId="77777777" w:rsidR="00495B78" w:rsidRDefault="002660FD">
      <w:pPr>
        <w:pBdr>
          <w:left w:val="single" w:sz="18" w:space="10" w:color="A4D3C3"/>
        </w:pBdr>
        <w:spacing w:line="264" w:lineRule="auto"/>
        <w:ind w:left="260"/>
      </w:pPr>
      <w:r>
        <w:rPr>
          <w:rFonts w:ascii="Aptos" w:eastAsia="Aptos" w:hAnsi="Aptos" w:cs="Aptos"/>
          <w:color w:val="7C7C81"/>
        </w:rPr>
        <w:t xml:space="preserve">Data protection </w:t>
      </w:r>
      <w:proofErr w:type="gramStart"/>
      <w:r>
        <w:rPr>
          <w:rFonts w:ascii="Aptos" w:eastAsia="Aptos" w:hAnsi="Aptos" w:cs="Aptos"/>
          <w:color w:val="7C7C81"/>
        </w:rPr>
        <w:t>note:</w:t>
      </w:r>
      <w:proofErr w:type="gramEnd"/>
      <w:r>
        <w:rPr>
          <w:rFonts w:ascii="Aptos" w:eastAsia="Aptos" w:hAnsi="Aptos" w:cs="Aptos"/>
          <w:color w:val="7C7C81"/>
        </w:rPr>
        <w:t xml:space="preserve"> recruitment and diversity metrics often involve personal data. Collect only what you need, store it securely, retain it no longer than necessary and report it in aggregated form, in line with UK GDPR and your privacy notice.</w:t>
      </w:r>
    </w:p>
    <w:sectPr w:rsidR="00495B78">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FCB95" w14:textId="77777777" w:rsidR="00F57C9C" w:rsidRDefault="00F57C9C">
      <w:r>
        <w:separator/>
      </w:r>
    </w:p>
  </w:endnote>
  <w:endnote w:type="continuationSeparator" w:id="0">
    <w:p w14:paraId="0980FE1F" w14:textId="77777777" w:rsidR="00F57C9C" w:rsidRDefault="00F5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2E" w14:textId="77777777" w:rsidR="00495B78" w:rsidRDefault="002660F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2490D2F" w14:textId="77777777" w:rsidR="00495B78" w:rsidRDefault="002660F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32" w14:textId="77777777" w:rsidR="00495B78" w:rsidRDefault="002660F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2490D33" w14:textId="77777777" w:rsidR="00495B78" w:rsidRDefault="002660F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36" w14:textId="77777777" w:rsidR="00495B78" w:rsidRDefault="002660F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2490D37" w14:textId="77777777" w:rsidR="00495B78" w:rsidRDefault="002660F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695D4" w14:textId="77777777" w:rsidR="00F57C9C" w:rsidRDefault="00F57C9C">
      <w:r>
        <w:separator/>
      </w:r>
    </w:p>
  </w:footnote>
  <w:footnote w:type="continuationSeparator" w:id="0">
    <w:p w14:paraId="0C9B8AE4" w14:textId="77777777" w:rsidR="00F57C9C" w:rsidRDefault="00F57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2C" w14:textId="77777777" w:rsidR="00495B78" w:rsidRDefault="002660FD">
    <w:pPr>
      <w:jc w:val="center"/>
    </w:pPr>
    <w:r>
      <w:rPr>
        <w:noProof/>
      </w:rPr>
      <w:drawing>
        <wp:inline distT="0" distB="0" distL="0" distR="0" wp14:anchorId="32490D38" wp14:editId="32490D3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2490D2D" w14:textId="77777777" w:rsidR="00495B78" w:rsidRDefault="00495B78">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30" w14:textId="77777777" w:rsidR="00495B78" w:rsidRDefault="002660FD">
    <w:pPr>
      <w:jc w:val="center"/>
    </w:pPr>
    <w:r>
      <w:rPr>
        <w:noProof/>
      </w:rPr>
      <w:drawing>
        <wp:inline distT="0" distB="0" distL="0" distR="0" wp14:anchorId="32490D3A" wp14:editId="32490D3B">
          <wp:extent cx="1600200" cy="628650"/>
          <wp:effectExtent l="0" t="0" r="0" b="0"/>
          <wp:docPr id="887094740" name="Picture 88709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2490D31" w14:textId="77777777" w:rsidR="00495B78" w:rsidRDefault="00495B78">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0D34" w14:textId="77777777" w:rsidR="00495B78" w:rsidRDefault="002660FD">
    <w:pPr>
      <w:jc w:val="center"/>
    </w:pPr>
    <w:r>
      <w:rPr>
        <w:noProof/>
      </w:rPr>
      <w:drawing>
        <wp:inline distT="0" distB="0" distL="0" distR="0" wp14:anchorId="32490D3C" wp14:editId="32490D3D">
          <wp:extent cx="1600200" cy="628650"/>
          <wp:effectExtent l="0" t="0" r="0" b="0"/>
          <wp:docPr id="132216291" name="Picture 13221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2490D35" w14:textId="77777777" w:rsidR="00495B78" w:rsidRDefault="00495B7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A2FBC"/>
    <w:multiLevelType w:val="hybridMultilevel"/>
    <w:tmpl w:val="4A0C32B4"/>
    <w:lvl w:ilvl="0" w:tplc="84064EA6">
      <w:start w:val="1"/>
      <w:numFmt w:val="bullet"/>
      <w:lvlText w:val="●"/>
      <w:lvlJc w:val="left"/>
      <w:pPr>
        <w:ind w:left="720" w:hanging="360"/>
      </w:pPr>
    </w:lvl>
    <w:lvl w:ilvl="1" w:tplc="9404D4D8">
      <w:start w:val="1"/>
      <w:numFmt w:val="bullet"/>
      <w:lvlText w:val="○"/>
      <w:lvlJc w:val="left"/>
      <w:pPr>
        <w:ind w:left="1440" w:hanging="360"/>
      </w:pPr>
    </w:lvl>
    <w:lvl w:ilvl="2" w:tplc="1CBCDADE">
      <w:start w:val="1"/>
      <w:numFmt w:val="bullet"/>
      <w:lvlText w:val="■"/>
      <w:lvlJc w:val="left"/>
      <w:pPr>
        <w:ind w:left="2160" w:hanging="360"/>
      </w:pPr>
    </w:lvl>
    <w:lvl w:ilvl="3" w:tplc="14B0FF0E">
      <w:start w:val="1"/>
      <w:numFmt w:val="bullet"/>
      <w:lvlText w:val="●"/>
      <w:lvlJc w:val="left"/>
      <w:pPr>
        <w:ind w:left="2880" w:hanging="360"/>
      </w:pPr>
    </w:lvl>
    <w:lvl w:ilvl="4" w:tplc="3FEE17CE">
      <w:start w:val="1"/>
      <w:numFmt w:val="bullet"/>
      <w:lvlText w:val="○"/>
      <w:lvlJc w:val="left"/>
      <w:pPr>
        <w:ind w:left="3600" w:hanging="360"/>
      </w:pPr>
    </w:lvl>
    <w:lvl w:ilvl="5" w:tplc="B9E29920">
      <w:start w:val="1"/>
      <w:numFmt w:val="bullet"/>
      <w:lvlText w:val="■"/>
      <w:lvlJc w:val="left"/>
      <w:pPr>
        <w:ind w:left="4320" w:hanging="360"/>
      </w:pPr>
    </w:lvl>
    <w:lvl w:ilvl="6" w:tplc="01B01B48">
      <w:start w:val="1"/>
      <w:numFmt w:val="bullet"/>
      <w:lvlText w:val="●"/>
      <w:lvlJc w:val="left"/>
      <w:pPr>
        <w:ind w:left="5040" w:hanging="360"/>
      </w:pPr>
    </w:lvl>
    <w:lvl w:ilvl="7" w:tplc="1A7EA24E">
      <w:start w:val="1"/>
      <w:numFmt w:val="bullet"/>
      <w:lvlText w:val="●"/>
      <w:lvlJc w:val="left"/>
      <w:pPr>
        <w:ind w:left="5760" w:hanging="360"/>
      </w:pPr>
    </w:lvl>
    <w:lvl w:ilvl="8" w:tplc="2BB420F6">
      <w:start w:val="1"/>
      <w:numFmt w:val="bullet"/>
      <w:lvlText w:val="●"/>
      <w:lvlJc w:val="left"/>
      <w:pPr>
        <w:ind w:left="6480" w:hanging="360"/>
      </w:pPr>
    </w:lvl>
  </w:abstractNum>
  <w:num w:numId="1" w16cid:durableId="6379946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B78"/>
    <w:rsid w:val="0002185C"/>
    <w:rsid w:val="00182166"/>
    <w:rsid w:val="002660FD"/>
    <w:rsid w:val="0048469A"/>
    <w:rsid w:val="00495B78"/>
    <w:rsid w:val="004F229C"/>
    <w:rsid w:val="00571942"/>
    <w:rsid w:val="005F5C1D"/>
    <w:rsid w:val="006128BE"/>
    <w:rsid w:val="007C4CE1"/>
    <w:rsid w:val="00A52228"/>
    <w:rsid w:val="00A53C29"/>
    <w:rsid w:val="00AA57B4"/>
    <w:rsid w:val="00AB1367"/>
    <w:rsid w:val="00AC4209"/>
    <w:rsid w:val="00C40F16"/>
    <w:rsid w:val="00F57C9C"/>
    <w:rsid w:val="00FB59E5"/>
    <w:rsid w:val="00FF6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0BE9"/>
  <w15:docId w15:val="{7A6DBD8A-74EB-4BDA-85F3-3EFDC4A1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AA57B4"/>
    <w:pPr>
      <w:tabs>
        <w:tab w:val="center" w:pos="4513"/>
        <w:tab w:val="right" w:pos="9026"/>
      </w:tabs>
    </w:pPr>
  </w:style>
  <w:style w:type="character" w:customStyle="1" w:styleId="HeaderChar">
    <w:name w:val="Header Char"/>
    <w:basedOn w:val="DefaultParagraphFont"/>
    <w:link w:val="Header"/>
    <w:uiPriority w:val="99"/>
    <w:semiHidden/>
    <w:rsid w:val="00AA57B4"/>
  </w:style>
  <w:style w:type="paragraph" w:styleId="Footer">
    <w:name w:val="footer"/>
    <w:basedOn w:val="Normal"/>
    <w:link w:val="FooterChar"/>
    <w:uiPriority w:val="99"/>
    <w:semiHidden/>
    <w:unhideWhenUsed/>
    <w:rsid w:val="00AA57B4"/>
    <w:pPr>
      <w:tabs>
        <w:tab w:val="center" w:pos="4513"/>
        <w:tab w:val="right" w:pos="9026"/>
      </w:tabs>
    </w:pPr>
  </w:style>
  <w:style w:type="character" w:customStyle="1" w:styleId="FooterChar">
    <w:name w:val="Footer Char"/>
    <w:basedOn w:val="DefaultParagraphFont"/>
    <w:link w:val="Footer"/>
    <w:uiPriority w:val="99"/>
    <w:semiHidden/>
    <w:rsid w:val="00AA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Urquhart</cp:lastModifiedBy>
  <cp:revision>8</cp:revision>
  <dcterms:created xsi:type="dcterms:W3CDTF">2026-07-06T21:39:00Z</dcterms:created>
  <dcterms:modified xsi:type="dcterms:W3CDTF">2026-07-17T09:41:00Z</dcterms:modified>
</cp:coreProperties>
</file>