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B65D8" w14:textId="77777777" w:rsidR="00DF73E6" w:rsidRDefault="00BA0338">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p w14:paraId="19AB65D9" w14:textId="77777777" w:rsidR="00DF73E6" w:rsidRDefault="00DF73E6">
      <w:pPr>
        <w:keepNext/>
        <w:pBdr>
          <w:bottom w:val="single" w:sz="4" w:space="1" w:color="FFFFFF"/>
        </w:pBdr>
        <w:spacing w:after="160"/>
      </w:pPr>
    </w:p>
    <w:p w14:paraId="19AB65DA" w14:textId="77777777" w:rsidR="00DF73E6" w:rsidRDefault="00BA0338">
      <w:pPr>
        <w:pBdr>
          <w:left w:val="single" w:sz="18" w:space="10" w:color="F29D22"/>
        </w:pBdr>
        <w:spacing w:after="120" w:line="264" w:lineRule="auto"/>
        <w:ind w:left="260"/>
      </w:pPr>
      <w:r>
        <w:rPr>
          <w:rFonts w:ascii="Aptos" w:eastAsia="Aptos" w:hAnsi="Aptos" w:cs="Aptos"/>
          <w:color w:val="7C7C81"/>
        </w:rPr>
        <w:t>Capability Outcome Letter Template</w:t>
      </w:r>
    </w:p>
    <w:p w14:paraId="19AB65DB" w14:textId="77777777" w:rsidR="00DF73E6" w:rsidRDefault="00BA0338">
      <w:pPr>
        <w:pBdr>
          <w:left w:val="single" w:sz="18" w:space="10" w:color="F29D22"/>
        </w:pBdr>
        <w:spacing w:line="264" w:lineRule="auto"/>
        <w:ind w:left="260"/>
      </w:pPr>
      <w:r>
        <w:rPr>
          <w:rFonts w:ascii="Aptos" w:eastAsia="Aptos" w:hAnsi="Aptos" w:cs="Aptos"/>
          <w:color w:val="7C7C81"/>
        </w:rPr>
        <w:t>Performance Management  |  Employee Relations  |  White Cube Consulting</w:t>
      </w:r>
    </w:p>
    <w:p w14:paraId="19AB65DC" w14:textId="77777777" w:rsidR="00DF73E6" w:rsidRDefault="00BA0338">
      <w:pPr>
        <w:pBdr>
          <w:left w:val="single" w:sz="18" w:space="10" w:color="F29D22"/>
        </w:pBdr>
        <w:spacing w:after="120" w:line="264" w:lineRule="auto"/>
        <w:ind w:left="260"/>
      </w:pPr>
      <w:r>
        <w:rPr>
          <w:rFonts w:ascii="Aptos" w:eastAsia="Aptos" w:hAnsi="Aptos" w:cs="Aptos"/>
          <w:color w:val="7C7C81"/>
        </w:rPr>
        <w:t>HR / Manager Guidance - Complete Before Issuing</w:t>
      </w:r>
    </w:p>
    <w:p w14:paraId="19AB65DD" w14:textId="77777777" w:rsidR="00DF73E6" w:rsidRDefault="00BA0338">
      <w:pPr>
        <w:pBdr>
          <w:left w:val="single" w:sz="18" w:space="10" w:color="F29D22"/>
        </w:pBdr>
        <w:spacing w:line="264" w:lineRule="auto"/>
        <w:ind w:left="260"/>
      </w:pPr>
      <w:r>
        <w:rPr>
          <w:rFonts w:ascii="Aptos" w:eastAsia="Aptos" w:hAnsi="Aptos" w:cs="Aptos"/>
          <w:color w:val="7C7C81"/>
        </w:rPr>
        <w:t>This template covers the four possible outcomes of a capability review or Capability Improvement Plan (CIP) final meeting: (1) Satisfactory improvement - CIP concluded; (2) Extended CIP; (3) Final written warning; (4) Dismissal on capability grounds. Select the appropriate outcome section, complete all bracketed fields, delete the unused sections and remove this guidance box before issuing. Always take HR advice before issuing an outcome letter - particularly for dismissal. Ensure the right to appeal is included in every outcome letter.</w:t>
      </w:r>
    </w:p>
    <w:p w14:paraId="6E50D1CA" w14:textId="77777777" w:rsidR="00141CC1" w:rsidRDefault="00141CC1">
      <w:pPr>
        <w:spacing w:after="160" w:line="264" w:lineRule="auto"/>
        <w:rPr>
          <w:rFonts w:ascii="Aptos" w:eastAsia="Aptos" w:hAnsi="Aptos" w:cs="Aptos"/>
          <w:color w:val="7C7C81"/>
        </w:rPr>
      </w:pPr>
    </w:p>
    <w:p w14:paraId="19AB65DE" w14:textId="168E5B4A" w:rsidR="00DF73E6" w:rsidRDefault="00BA0338">
      <w:pPr>
        <w:spacing w:after="160" w:line="264" w:lineRule="auto"/>
      </w:pPr>
      <w:r>
        <w:rPr>
          <w:rFonts w:ascii="Aptos" w:eastAsia="Aptos" w:hAnsi="Aptos" w:cs="Aptos"/>
          <w:color w:val="7C7C81"/>
        </w:rPr>
        <w:t>Dear [Employee First Name],</w:t>
      </w:r>
    </w:p>
    <w:p w14:paraId="19AB65DF" w14:textId="77777777" w:rsidR="00DF73E6" w:rsidRDefault="00BA0338">
      <w:pPr>
        <w:spacing w:after="160" w:line="264" w:lineRule="auto"/>
      </w:pPr>
      <w:r>
        <w:rPr>
          <w:rFonts w:ascii="Aptos" w:eastAsia="Aptos" w:hAnsi="Aptos" w:cs="Aptos"/>
          <w:color w:val="7C7C81"/>
        </w:rPr>
        <w:t>I am writing to confirm the outcome of the capability review meeting held on [Date], which we discussed in that meeting. You were accompanied at the meeting by [companion's name and role / "no companion was present"]. The meeting was held to review your progress against the Capability Improvement Plan (CIP) that was issued to you on [CIP start date], which set out the required improvement objectives and the support available to you during the review period.</w:t>
      </w:r>
    </w:p>
    <w:p w14:paraId="19AB65E0" w14:textId="77777777" w:rsidR="00DF73E6" w:rsidRDefault="00BA0338">
      <w:pPr>
        <w:pBdr>
          <w:left w:val="single" w:sz="18" w:space="10" w:color="F29D22"/>
        </w:pBdr>
        <w:spacing w:after="120" w:line="264" w:lineRule="auto"/>
        <w:ind w:left="260"/>
      </w:pPr>
      <w:r>
        <w:rPr>
          <w:rFonts w:ascii="Aptos" w:eastAsia="Aptos" w:hAnsi="Aptos" w:cs="Aptos"/>
          <w:color w:val="7C7C81"/>
        </w:rPr>
        <w:t>Select and complete ONE outcome section below - delete all others before issuing:</w:t>
      </w:r>
    </w:p>
    <w:p w14:paraId="19AB65E1" w14:textId="774E956C" w:rsidR="00DF73E6" w:rsidRPr="00F053E8" w:rsidRDefault="00635A56">
      <w:pPr>
        <w:pBdr>
          <w:left w:val="single" w:sz="18" w:space="10" w:color="F29D22"/>
        </w:pBdr>
        <w:spacing w:after="120" w:line="264" w:lineRule="auto"/>
        <w:ind w:left="260"/>
        <w:rPr>
          <w:b/>
          <w:bCs/>
          <w:color w:val="F29D22"/>
        </w:rPr>
      </w:pPr>
      <w:sdt>
        <w:sdtPr>
          <w:rPr>
            <w:rFonts w:ascii="Aptos" w:eastAsia="Aptos" w:hAnsi="Aptos" w:cs="Aptos"/>
            <w:b/>
            <w:bCs/>
            <w:color w:val="7C7C81"/>
          </w:rPr>
          <w:id w:val="-1341857328"/>
          <w14:checkbox>
            <w14:checked w14:val="0"/>
            <w14:checkedState w14:val="2612" w14:font="MS Gothic"/>
            <w14:uncheckedState w14:val="2610" w14:font="MS Gothic"/>
          </w14:checkbox>
        </w:sdtPr>
        <w:sdtEndPr/>
        <w:sdtContent>
          <w:r w:rsidR="004F11E3" w:rsidRPr="00682AC4">
            <w:rPr>
              <w:rFonts w:ascii="MS Gothic" w:eastAsia="MS Gothic" w:hAnsi="MS Gothic" w:cs="Aptos" w:hint="eastAsia"/>
              <w:b/>
              <w:bCs/>
              <w:color w:val="7C7C81"/>
            </w:rPr>
            <w:t>☐</w:t>
          </w:r>
        </w:sdtContent>
      </w:sdt>
      <w:r w:rsidR="00BA0338" w:rsidRPr="00682AC4">
        <w:rPr>
          <w:rFonts w:ascii="Aptos" w:eastAsia="Aptos" w:hAnsi="Aptos" w:cs="Aptos"/>
          <w:b/>
          <w:bCs/>
          <w:color w:val="7C7C81"/>
        </w:rPr>
        <w:t xml:space="preserve">  </w:t>
      </w:r>
      <w:r w:rsidR="00BA0338" w:rsidRPr="00F053E8">
        <w:rPr>
          <w:rFonts w:ascii="Aptos" w:eastAsia="Aptos" w:hAnsi="Aptos" w:cs="Aptos"/>
          <w:b/>
          <w:bCs/>
          <w:color w:val="F29D22"/>
        </w:rPr>
        <w:t>Outcome A - Satisfactory Improvement / CIP Concluded</w:t>
      </w:r>
    </w:p>
    <w:p w14:paraId="19AB65E2" w14:textId="77777777" w:rsidR="00DF73E6" w:rsidRDefault="00BA0338">
      <w:pPr>
        <w:pBdr>
          <w:left w:val="single" w:sz="18" w:space="10" w:color="F29D22"/>
        </w:pBdr>
        <w:spacing w:after="120" w:line="264" w:lineRule="auto"/>
        <w:ind w:left="260"/>
      </w:pPr>
      <w:r>
        <w:rPr>
          <w:rFonts w:ascii="Aptos" w:eastAsia="Aptos" w:hAnsi="Aptos" w:cs="Aptos"/>
          <w:color w:val="7C7C81"/>
        </w:rPr>
        <w:t xml:space="preserve">Use when the employee has met all or substantially </w:t>
      </w:r>
      <w:proofErr w:type="gramStart"/>
      <w:r>
        <w:rPr>
          <w:rFonts w:ascii="Aptos" w:eastAsia="Aptos" w:hAnsi="Aptos" w:cs="Aptos"/>
          <w:color w:val="7C7C81"/>
        </w:rPr>
        <w:t>all of</w:t>
      </w:r>
      <w:proofErr w:type="gramEnd"/>
      <w:r>
        <w:rPr>
          <w:rFonts w:ascii="Aptos" w:eastAsia="Aptos" w:hAnsi="Aptos" w:cs="Aptos"/>
          <w:color w:val="7C7C81"/>
        </w:rPr>
        <w:t xml:space="preserve"> the improvement objectives and the CIP is to be formally closed.</w:t>
      </w:r>
    </w:p>
    <w:p w14:paraId="19AB65E3" w14:textId="56F73E8A" w:rsidR="00DF73E6" w:rsidRPr="00F053E8" w:rsidRDefault="00635A56">
      <w:pPr>
        <w:pBdr>
          <w:left w:val="single" w:sz="18" w:space="10" w:color="F29D22"/>
        </w:pBdr>
        <w:spacing w:after="120" w:line="264" w:lineRule="auto"/>
        <w:ind w:left="260"/>
        <w:rPr>
          <w:b/>
          <w:bCs/>
          <w:color w:val="F29D22"/>
        </w:rPr>
      </w:pPr>
      <w:sdt>
        <w:sdtPr>
          <w:rPr>
            <w:rFonts w:ascii="Aptos" w:eastAsia="Aptos" w:hAnsi="Aptos" w:cs="Aptos"/>
            <w:b/>
            <w:bCs/>
            <w:color w:val="7C7C81"/>
          </w:rPr>
          <w:id w:val="317934648"/>
          <w14:checkbox>
            <w14:checked w14:val="0"/>
            <w14:checkedState w14:val="2612" w14:font="MS Gothic"/>
            <w14:uncheckedState w14:val="2610" w14:font="MS Gothic"/>
          </w14:checkbox>
        </w:sdtPr>
        <w:sdtEndPr/>
        <w:sdtContent>
          <w:r w:rsidR="004F11E3" w:rsidRPr="00682AC4">
            <w:rPr>
              <w:rFonts w:ascii="MS Gothic" w:eastAsia="MS Gothic" w:hAnsi="MS Gothic" w:cs="Aptos" w:hint="eastAsia"/>
              <w:b/>
              <w:bCs/>
              <w:color w:val="7C7C81"/>
            </w:rPr>
            <w:t>☐</w:t>
          </w:r>
        </w:sdtContent>
      </w:sdt>
      <w:r w:rsidR="00BA0338" w:rsidRPr="00682AC4">
        <w:rPr>
          <w:rFonts w:ascii="Aptos" w:eastAsia="Aptos" w:hAnsi="Aptos" w:cs="Aptos"/>
          <w:b/>
          <w:bCs/>
          <w:color w:val="7C7C81"/>
        </w:rPr>
        <w:t xml:space="preserve">  </w:t>
      </w:r>
      <w:r w:rsidR="00BA0338" w:rsidRPr="00F053E8">
        <w:rPr>
          <w:rFonts w:ascii="Aptos" w:eastAsia="Aptos" w:hAnsi="Aptos" w:cs="Aptos"/>
          <w:b/>
          <w:bCs/>
          <w:color w:val="F29D22"/>
        </w:rPr>
        <w:t>Outcome B - Extended Capability Improvement Plan</w:t>
      </w:r>
    </w:p>
    <w:p w14:paraId="19AB65E4" w14:textId="77777777" w:rsidR="00DF73E6" w:rsidRDefault="00BA0338">
      <w:pPr>
        <w:pBdr>
          <w:left w:val="single" w:sz="18" w:space="10" w:color="F29D22"/>
        </w:pBdr>
        <w:spacing w:after="120" w:line="264" w:lineRule="auto"/>
        <w:ind w:left="260"/>
      </w:pPr>
      <w:r>
        <w:rPr>
          <w:rFonts w:ascii="Aptos" w:eastAsia="Aptos" w:hAnsi="Aptos" w:cs="Aptos"/>
          <w:color w:val="7C7C81"/>
        </w:rPr>
        <w:t>Use when meaningful progress has been made but full improvement has not yet been achieved and a further period of review is considered appropriate.</w:t>
      </w:r>
    </w:p>
    <w:p w14:paraId="19AB65E5" w14:textId="125E8903" w:rsidR="00DF73E6" w:rsidRPr="00F053E8" w:rsidRDefault="00635A56">
      <w:pPr>
        <w:pBdr>
          <w:left w:val="single" w:sz="18" w:space="10" w:color="F29D22"/>
        </w:pBdr>
        <w:spacing w:after="120" w:line="264" w:lineRule="auto"/>
        <w:ind w:left="260"/>
        <w:rPr>
          <w:b/>
          <w:bCs/>
          <w:color w:val="F29D22"/>
        </w:rPr>
      </w:pPr>
      <w:sdt>
        <w:sdtPr>
          <w:rPr>
            <w:rFonts w:ascii="Aptos" w:eastAsia="Aptos" w:hAnsi="Aptos" w:cs="Aptos"/>
            <w:b/>
            <w:bCs/>
            <w:color w:val="7C7C81"/>
          </w:rPr>
          <w:id w:val="-1187288980"/>
          <w14:checkbox>
            <w14:checked w14:val="0"/>
            <w14:checkedState w14:val="2612" w14:font="MS Gothic"/>
            <w14:uncheckedState w14:val="2610" w14:font="MS Gothic"/>
          </w14:checkbox>
        </w:sdtPr>
        <w:sdtEndPr/>
        <w:sdtContent>
          <w:r w:rsidR="004F11E3" w:rsidRPr="00682AC4">
            <w:rPr>
              <w:rFonts w:ascii="MS Gothic" w:eastAsia="MS Gothic" w:hAnsi="MS Gothic" w:cs="Aptos" w:hint="eastAsia"/>
              <w:b/>
              <w:bCs/>
              <w:color w:val="7C7C81"/>
            </w:rPr>
            <w:t>☐</w:t>
          </w:r>
        </w:sdtContent>
      </w:sdt>
      <w:r w:rsidR="00BA0338" w:rsidRPr="00682AC4">
        <w:rPr>
          <w:rFonts w:ascii="Aptos" w:eastAsia="Aptos" w:hAnsi="Aptos" w:cs="Aptos"/>
          <w:b/>
          <w:bCs/>
          <w:color w:val="7C7C81"/>
        </w:rPr>
        <w:t xml:space="preserve">  </w:t>
      </w:r>
      <w:r w:rsidR="00BA0338" w:rsidRPr="00F053E8">
        <w:rPr>
          <w:rFonts w:ascii="Aptos" w:eastAsia="Aptos" w:hAnsi="Aptos" w:cs="Aptos"/>
          <w:b/>
          <w:bCs/>
          <w:color w:val="F29D22"/>
        </w:rPr>
        <w:t>Outcome C - Final Written Warning</w:t>
      </w:r>
    </w:p>
    <w:p w14:paraId="19AB65E6" w14:textId="77777777" w:rsidR="00DF73E6" w:rsidRDefault="00BA0338">
      <w:pPr>
        <w:pBdr>
          <w:left w:val="single" w:sz="18" w:space="10" w:color="F29D22"/>
        </w:pBdr>
        <w:spacing w:after="120" w:line="264" w:lineRule="auto"/>
        <w:ind w:left="260"/>
      </w:pPr>
      <w:r>
        <w:rPr>
          <w:rFonts w:ascii="Aptos" w:eastAsia="Aptos" w:hAnsi="Aptos" w:cs="Aptos"/>
          <w:color w:val="7C7C81"/>
        </w:rPr>
        <w:t>Use when insufficient improvement has been achieved and a final written warning is the appropriate sanction before potential dismissal.</w:t>
      </w:r>
    </w:p>
    <w:p w14:paraId="19AB65E7" w14:textId="282E6B36" w:rsidR="00DF73E6" w:rsidRPr="00F053E8" w:rsidRDefault="00635A56">
      <w:pPr>
        <w:pBdr>
          <w:left w:val="single" w:sz="18" w:space="10" w:color="F29D22"/>
        </w:pBdr>
        <w:spacing w:after="120" w:line="264" w:lineRule="auto"/>
        <w:ind w:left="260"/>
        <w:rPr>
          <w:b/>
          <w:bCs/>
          <w:color w:val="F29D22"/>
        </w:rPr>
      </w:pPr>
      <w:sdt>
        <w:sdtPr>
          <w:rPr>
            <w:rFonts w:ascii="Aptos" w:eastAsia="Aptos" w:hAnsi="Aptos" w:cs="Aptos"/>
            <w:b/>
            <w:bCs/>
            <w:color w:val="7C7C81"/>
          </w:rPr>
          <w:id w:val="-1745483743"/>
          <w14:checkbox>
            <w14:checked w14:val="0"/>
            <w14:checkedState w14:val="2612" w14:font="MS Gothic"/>
            <w14:uncheckedState w14:val="2610" w14:font="MS Gothic"/>
          </w14:checkbox>
        </w:sdtPr>
        <w:sdtEndPr/>
        <w:sdtContent>
          <w:r w:rsidR="004F11E3" w:rsidRPr="00682AC4">
            <w:rPr>
              <w:rFonts w:ascii="MS Gothic" w:eastAsia="MS Gothic" w:hAnsi="MS Gothic" w:cs="Aptos" w:hint="eastAsia"/>
              <w:b/>
              <w:bCs/>
              <w:color w:val="7C7C81"/>
            </w:rPr>
            <w:t>☐</w:t>
          </w:r>
        </w:sdtContent>
      </w:sdt>
      <w:r w:rsidR="00BA0338" w:rsidRPr="00682AC4">
        <w:rPr>
          <w:rFonts w:ascii="Aptos" w:eastAsia="Aptos" w:hAnsi="Aptos" w:cs="Aptos"/>
          <w:b/>
          <w:bCs/>
          <w:color w:val="7C7C81"/>
        </w:rPr>
        <w:t xml:space="preserve">  </w:t>
      </w:r>
      <w:r w:rsidR="00BA0338" w:rsidRPr="00F053E8">
        <w:rPr>
          <w:rFonts w:ascii="Aptos" w:eastAsia="Aptos" w:hAnsi="Aptos" w:cs="Aptos"/>
          <w:b/>
          <w:bCs/>
          <w:color w:val="F29D22"/>
        </w:rPr>
        <w:t>Outcome D - Dismissal on Capability Grounds</w:t>
      </w:r>
    </w:p>
    <w:p w14:paraId="19AB65E8" w14:textId="77777777" w:rsidR="00DF73E6" w:rsidRDefault="00BA0338">
      <w:pPr>
        <w:pBdr>
          <w:left w:val="single" w:sz="18" w:space="10" w:color="F29D22"/>
        </w:pBdr>
        <w:spacing w:line="264" w:lineRule="auto"/>
        <w:ind w:left="260"/>
      </w:pPr>
      <w:r>
        <w:rPr>
          <w:rFonts w:ascii="Aptos" w:eastAsia="Aptos" w:hAnsi="Aptos" w:cs="Aptos"/>
          <w:color w:val="7C7C81"/>
        </w:rPr>
        <w:t>Use when all reasonable steps have been taken, all support has been provided, and the required standard of performance has not been achieved. Always take HR and if necessary legal advice before issuing.</w:t>
      </w:r>
    </w:p>
    <w:p w14:paraId="19AB65E9" w14:textId="77777777" w:rsidR="00DF73E6" w:rsidRPr="00F053E8" w:rsidRDefault="00BA0338">
      <w:pPr>
        <w:keepNext/>
        <w:keepLines/>
        <w:spacing w:before="220" w:after="100"/>
        <w:rPr>
          <w:color w:val="F29D22"/>
        </w:rPr>
      </w:pPr>
      <w:r w:rsidRPr="00F053E8">
        <w:rPr>
          <w:rFonts w:ascii="Aptos" w:eastAsia="Aptos" w:hAnsi="Aptos" w:cs="Aptos"/>
          <w:color w:val="F29D22"/>
        </w:rPr>
        <w:t xml:space="preserve">▪ </w:t>
      </w:r>
      <w:r w:rsidRPr="00F053E8">
        <w:rPr>
          <w:rFonts w:ascii="Aptos" w:eastAsia="Aptos" w:hAnsi="Aptos" w:cs="Aptos"/>
          <w:b/>
          <w:bCs/>
          <w:color w:val="F29D22"/>
        </w:rPr>
        <w:t>OUTCOME A - Satisfactory Improvement / CIP Concluded</w:t>
      </w:r>
    </w:p>
    <w:p w14:paraId="19AB65EA" w14:textId="77777777" w:rsidR="00DF73E6" w:rsidRDefault="00BA0338">
      <w:pPr>
        <w:spacing w:after="160" w:line="264" w:lineRule="auto"/>
      </w:pPr>
      <w:r>
        <w:rPr>
          <w:rFonts w:ascii="Aptos" w:eastAsia="Aptos" w:hAnsi="Aptos" w:cs="Aptos"/>
          <w:color w:val="7C7C81"/>
        </w:rPr>
        <w:t xml:space="preserve">I am pleased to confirm that following a thorough review of your performance during the Capability Improvement Plan period, you have achieved the required improvement </w:t>
      </w:r>
      <w:proofErr w:type="gramStart"/>
      <w:r>
        <w:rPr>
          <w:rFonts w:ascii="Aptos" w:eastAsia="Aptos" w:hAnsi="Aptos" w:cs="Aptos"/>
          <w:color w:val="7C7C81"/>
        </w:rPr>
        <w:t>objectives</w:t>
      </w:r>
      <w:proofErr w:type="gramEnd"/>
      <w:r>
        <w:rPr>
          <w:rFonts w:ascii="Aptos" w:eastAsia="Aptos" w:hAnsi="Aptos" w:cs="Aptos"/>
          <w:color w:val="7C7C81"/>
        </w:rPr>
        <w:t xml:space="preserve"> and your performance has reached the standard expected for your role.</w:t>
      </w:r>
    </w:p>
    <w:p w14:paraId="19AB65EB" w14:textId="77777777" w:rsidR="00DF73E6" w:rsidRDefault="00BA0338">
      <w:pPr>
        <w:spacing w:after="160" w:line="264" w:lineRule="auto"/>
      </w:pPr>
      <w:r>
        <w:rPr>
          <w:rFonts w:ascii="Aptos" w:eastAsia="Aptos" w:hAnsi="Aptos" w:cs="Aptos"/>
          <w:color w:val="7C7C81"/>
        </w:rPr>
        <w:t xml:space="preserve">As a result, the Capability Improvement Plan is now formally </w:t>
      </w:r>
      <w:proofErr w:type="gramStart"/>
      <w:r>
        <w:rPr>
          <w:rFonts w:ascii="Aptos" w:eastAsia="Aptos" w:hAnsi="Aptos" w:cs="Aptos"/>
          <w:color w:val="7C7C81"/>
        </w:rPr>
        <w:t>concluded</w:t>
      </w:r>
      <w:proofErr w:type="gramEnd"/>
      <w:r>
        <w:rPr>
          <w:rFonts w:ascii="Aptos" w:eastAsia="Aptos" w:hAnsi="Aptos" w:cs="Aptos"/>
          <w:color w:val="7C7C81"/>
        </w:rPr>
        <w:t xml:space="preserve"> and no further formal performance management action will be taken in relation to the concerns that were identified. This letter will be retained on your personnel file for a period of [e.g. 12 months], after which it will be removed, subject to any future change in your performance.</w:t>
      </w:r>
    </w:p>
    <w:p w14:paraId="19AB65EC" w14:textId="77777777" w:rsidR="00DF73E6" w:rsidRDefault="00BA0338">
      <w:pPr>
        <w:spacing w:after="160" w:line="264" w:lineRule="auto"/>
      </w:pPr>
      <w:r>
        <w:rPr>
          <w:rFonts w:ascii="Aptos" w:eastAsia="Aptos" w:hAnsi="Aptos" w:cs="Aptos"/>
          <w:color w:val="7C7C81"/>
        </w:rPr>
        <w:lastRenderedPageBreak/>
        <w:t>We would like to acknowledge the effort and commitment you have shown during this period. We look forward to continuing to support your development and to seeing your progress in your role. Your line manager will continue to meet with you regularly and will provide ongoing feedback.</w:t>
      </w:r>
    </w:p>
    <w:p w14:paraId="19AB65ED" w14:textId="77777777" w:rsidR="00DF73E6" w:rsidRDefault="00BA0338">
      <w:pPr>
        <w:spacing w:after="160" w:line="264" w:lineRule="auto"/>
      </w:pPr>
      <w:r>
        <w:rPr>
          <w:rFonts w:ascii="Aptos" w:eastAsia="Aptos" w:hAnsi="Aptos" w:cs="Aptos"/>
          <w:color w:val="7C7C81"/>
        </w:rPr>
        <w:t>We encourage you to continue applying the learning and development gained during this process.</w:t>
      </w:r>
    </w:p>
    <w:p w14:paraId="19AB65EE" w14:textId="77777777" w:rsidR="00DF73E6" w:rsidRDefault="00BA0338">
      <w:pPr>
        <w:pBdr>
          <w:left w:val="single" w:sz="18" w:space="10" w:color="F29D22"/>
        </w:pBdr>
        <w:spacing w:line="264" w:lineRule="auto"/>
        <w:ind w:left="260"/>
      </w:pPr>
      <w:r>
        <w:rPr>
          <w:rFonts w:ascii="Aptos" w:eastAsia="Aptos" w:hAnsi="Aptos" w:cs="Aptos"/>
          <w:color w:val="7C7C81"/>
        </w:rPr>
        <w:t>There is no right of appeal against this outcome as it is positive. If you have any questions about this letter or the process, please contact [HR Contact Name] on [contact details].</w:t>
      </w:r>
    </w:p>
    <w:p w14:paraId="19AB65EF" w14:textId="77777777" w:rsidR="00DF73E6" w:rsidRPr="00F053E8" w:rsidRDefault="00BA0338">
      <w:pPr>
        <w:keepNext/>
        <w:keepLines/>
        <w:spacing w:before="220" w:after="100"/>
        <w:rPr>
          <w:color w:val="F29D22"/>
        </w:rPr>
      </w:pPr>
      <w:r w:rsidRPr="00F053E8">
        <w:rPr>
          <w:rFonts w:ascii="Aptos" w:eastAsia="Aptos" w:hAnsi="Aptos" w:cs="Aptos"/>
          <w:color w:val="F29D22"/>
        </w:rPr>
        <w:t xml:space="preserve">▪ </w:t>
      </w:r>
      <w:r w:rsidRPr="00F053E8">
        <w:rPr>
          <w:rFonts w:ascii="Aptos" w:eastAsia="Aptos" w:hAnsi="Aptos" w:cs="Aptos"/>
          <w:b/>
          <w:bCs/>
          <w:color w:val="F29D22"/>
        </w:rPr>
        <w:t>OUTCOME B - Extended Capability Improvement Plan</w:t>
      </w:r>
    </w:p>
    <w:p w14:paraId="19AB65F0" w14:textId="77777777" w:rsidR="00DF73E6" w:rsidRDefault="00BA0338">
      <w:pPr>
        <w:spacing w:after="160" w:line="264" w:lineRule="auto"/>
      </w:pPr>
      <w:r>
        <w:rPr>
          <w:rFonts w:ascii="Aptos" w:eastAsia="Aptos" w:hAnsi="Aptos" w:cs="Aptos"/>
          <w:color w:val="7C7C81"/>
        </w:rPr>
        <w:t>Following the review of your performance during the Capability Improvement Plan period, I can confirm that you have made [some / meaningful] progress towards the required improvement objectives. However, the required standard of performance has not yet been fully achieved in relation to the following areas:</w:t>
      </w:r>
    </w:p>
    <w:p w14:paraId="19AB65F1" w14:textId="77777777" w:rsidR="00DF73E6" w:rsidRDefault="00BA0338">
      <w:pPr>
        <w:keepNext/>
        <w:keepLines/>
        <w:spacing w:before="220" w:after="100"/>
      </w:pPr>
      <w:r>
        <w:rPr>
          <w:rFonts w:ascii="Aptos" w:eastAsia="Aptos" w:hAnsi="Aptos" w:cs="Aptos"/>
          <w:color w:val="F29D22"/>
        </w:rPr>
        <w:t xml:space="preserve">▪ </w:t>
      </w:r>
      <w:r>
        <w:rPr>
          <w:rFonts w:ascii="Aptos" w:eastAsia="Aptos" w:hAnsi="Aptos" w:cs="Aptos"/>
          <w:b/>
          <w:bCs/>
          <w:color w:val="7C7C81"/>
        </w:rPr>
        <w:t>Areas where the required standard has not yet been achieved:</w:t>
      </w:r>
    </w:p>
    <w:p w14:paraId="19AB65F2" w14:textId="77777777" w:rsidR="00DF73E6" w:rsidRDefault="00BA0338">
      <w:pPr>
        <w:spacing w:after="160" w:line="264" w:lineRule="auto"/>
      </w:pPr>
      <w:r>
        <w:rPr>
          <w:rFonts w:ascii="Aptos" w:eastAsia="Aptos" w:hAnsi="Aptos" w:cs="Aptos"/>
          <w:color w:val="7C7C81"/>
        </w:rPr>
        <w:t>As a result, it has been decided that the Capability Improvement Plan will be extended for a further period of [duration - e.g. four weeks], beginning on [date] and concluding on [date]. During this period, the following revised or continued objectives will apply:</w:t>
      </w:r>
    </w:p>
    <w:p w14:paraId="19AB65F3" w14:textId="77777777" w:rsidR="00DF73E6" w:rsidRDefault="00BA0338">
      <w:pPr>
        <w:keepNext/>
        <w:keepLines/>
        <w:spacing w:before="220" w:after="100"/>
      </w:pPr>
      <w:r>
        <w:rPr>
          <w:rFonts w:ascii="Aptos" w:eastAsia="Aptos" w:hAnsi="Aptos" w:cs="Aptos"/>
          <w:color w:val="F29D22"/>
        </w:rPr>
        <w:t xml:space="preserve">▪ </w:t>
      </w:r>
      <w:r>
        <w:rPr>
          <w:rFonts w:ascii="Aptos" w:eastAsia="Aptos" w:hAnsi="Aptos" w:cs="Aptos"/>
          <w:b/>
          <w:bCs/>
          <w:color w:val="7C7C81"/>
        </w:rPr>
        <w:t>Revised or continuing objectives for the extended CIP period:</w:t>
      </w:r>
    </w:p>
    <w:p w14:paraId="19AB65F4" w14:textId="77777777" w:rsidR="00DF73E6" w:rsidRDefault="00BA0338">
      <w:pPr>
        <w:spacing w:after="160" w:line="264" w:lineRule="auto"/>
      </w:pPr>
      <w:r>
        <w:rPr>
          <w:rFonts w:ascii="Aptos" w:eastAsia="Aptos" w:hAnsi="Aptos" w:cs="Aptos"/>
          <w:color w:val="7C7C81"/>
        </w:rPr>
        <w:t>The support arrangements outlined in the original CIP will [continue as agreed / be amended as follows: [describe changes]].</w:t>
      </w:r>
    </w:p>
    <w:p w14:paraId="19AB65F5" w14:textId="77777777" w:rsidR="00DF73E6" w:rsidRDefault="00BA0338">
      <w:pPr>
        <w:spacing w:after="160" w:line="264" w:lineRule="auto"/>
      </w:pPr>
      <w:r>
        <w:rPr>
          <w:rFonts w:ascii="Aptos" w:eastAsia="Aptos" w:hAnsi="Aptos" w:cs="Aptos"/>
          <w:color w:val="7C7C81"/>
        </w:rPr>
        <w:t>Please be aware that if the required standard of performance is not achieved by the end of this extended period, the organisation may take further formal action, which could include a formal written warning or consideration of dismissal on capability grounds. A further review meeting will be held at the end of the extended period, at which you will have the right to be accompanied.</w:t>
      </w:r>
    </w:p>
    <w:p w14:paraId="19AB65F6" w14:textId="77777777" w:rsidR="00DF73E6" w:rsidRDefault="00BA0338">
      <w:pPr>
        <w:pBdr>
          <w:left w:val="single" w:sz="18" w:space="10" w:color="F29D22"/>
        </w:pBdr>
        <w:spacing w:line="264" w:lineRule="auto"/>
        <w:ind w:left="260"/>
      </w:pPr>
      <w:r>
        <w:rPr>
          <w:rFonts w:ascii="Aptos" w:eastAsia="Aptos" w:hAnsi="Aptos" w:cs="Aptos"/>
          <w:color w:val="7C7C81"/>
        </w:rPr>
        <w:t>Right of Appeal: You have the right to appeal against this outcome. If you wish to appeal, please submit your appeal in writing to [Name / HR] within [e.g. 5 working days] of receipt of this letter, stating the grounds for your appeal. Appeals should state the specific grounds of appeal, such as procedural concerns, new evidence, or disagreement with the decision reached.</w:t>
      </w:r>
    </w:p>
    <w:p w14:paraId="19AB65F7" w14:textId="77777777" w:rsidR="00DF73E6" w:rsidRPr="00F053E8" w:rsidRDefault="00BA0338">
      <w:pPr>
        <w:keepNext/>
        <w:keepLines/>
        <w:spacing w:before="220" w:after="100"/>
        <w:rPr>
          <w:color w:val="F29D22"/>
        </w:rPr>
      </w:pPr>
      <w:r w:rsidRPr="00F053E8">
        <w:rPr>
          <w:rFonts w:ascii="Aptos" w:eastAsia="Aptos" w:hAnsi="Aptos" w:cs="Aptos"/>
          <w:color w:val="F29D22"/>
        </w:rPr>
        <w:t xml:space="preserve">▪ </w:t>
      </w:r>
      <w:r w:rsidRPr="00F053E8">
        <w:rPr>
          <w:rFonts w:ascii="Aptos" w:eastAsia="Aptos" w:hAnsi="Aptos" w:cs="Aptos"/>
          <w:b/>
          <w:bCs/>
          <w:color w:val="F29D22"/>
        </w:rPr>
        <w:t>OUTCOME C - Final Written Warning</w:t>
      </w:r>
    </w:p>
    <w:p w14:paraId="19AB65F8" w14:textId="77777777" w:rsidR="00DF73E6" w:rsidRDefault="00BA0338">
      <w:pPr>
        <w:spacing w:after="160" w:line="264" w:lineRule="auto"/>
      </w:pPr>
      <w:r>
        <w:rPr>
          <w:rFonts w:ascii="Aptos" w:eastAsia="Aptos" w:hAnsi="Aptos" w:cs="Aptos"/>
          <w:color w:val="7C7C81"/>
        </w:rPr>
        <w:t>Following the review of your performance during the Capability Improvement Plan period, I regret to confirm that the required standard of performance has not been achieved. Specifically, the following improvement objectives have not been met:</w:t>
      </w:r>
    </w:p>
    <w:p w14:paraId="19AB65F9" w14:textId="77777777" w:rsidR="00DF73E6" w:rsidRDefault="00BA0338">
      <w:pPr>
        <w:keepNext/>
        <w:keepLines/>
        <w:spacing w:before="220" w:after="100"/>
      </w:pPr>
      <w:r>
        <w:rPr>
          <w:rFonts w:ascii="Aptos" w:eastAsia="Aptos" w:hAnsi="Aptos" w:cs="Aptos"/>
          <w:color w:val="F29D22"/>
        </w:rPr>
        <w:t xml:space="preserve">▪ </w:t>
      </w:r>
      <w:r>
        <w:rPr>
          <w:rFonts w:ascii="Aptos" w:eastAsia="Aptos" w:hAnsi="Aptos" w:cs="Aptos"/>
          <w:b/>
          <w:bCs/>
          <w:color w:val="7C7C81"/>
        </w:rPr>
        <w:t>Objectives not achieved - with brief explanation of the shortfall:</w:t>
      </w:r>
    </w:p>
    <w:p w14:paraId="19AB65FA" w14:textId="77777777" w:rsidR="00DF73E6" w:rsidRDefault="00BA0338">
      <w:pPr>
        <w:spacing w:after="160" w:line="264" w:lineRule="auto"/>
      </w:pPr>
      <w:r>
        <w:rPr>
          <w:rFonts w:ascii="Aptos" w:eastAsia="Aptos" w:hAnsi="Aptos" w:cs="Aptos"/>
          <w:color w:val="7C7C81"/>
        </w:rPr>
        <w:t xml:space="preserve">We have considered </w:t>
      </w:r>
      <w:proofErr w:type="gramStart"/>
      <w:r>
        <w:rPr>
          <w:rFonts w:ascii="Aptos" w:eastAsia="Aptos" w:hAnsi="Aptos" w:cs="Aptos"/>
          <w:color w:val="7C7C81"/>
        </w:rPr>
        <w:t>all of</w:t>
      </w:r>
      <w:proofErr w:type="gramEnd"/>
      <w:r>
        <w:rPr>
          <w:rFonts w:ascii="Aptos" w:eastAsia="Aptos" w:hAnsi="Aptos" w:cs="Aptos"/>
          <w:color w:val="7C7C81"/>
        </w:rPr>
        <w:t xml:space="preserve"> the evidence carefully, including the support that has been provided during the CIP period, the progress made, and your comments during the review meeting. Having done so, it has been decided that a Final Written Warning is the appropriate outcome at this stage.</w:t>
      </w:r>
    </w:p>
    <w:p w14:paraId="19AB65FB" w14:textId="77777777" w:rsidR="00DF73E6" w:rsidRDefault="00BA0338">
      <w:pPr>
        <w:spacing w:after="160" w:line="264" w:lineRule="auto"/>
      </w:pPr>
      <w:r>
        <w:rPr>
          <w:rFonts w:ascii="Aptos" w:eastAsia="Aptos" w:hAnsi="Aptos" w:cs="Aptos"/>
          <w:color w:val="7C7C81"/>
        </w:rPr>
        <w:t>This Final Written Warning will remain active on your personnel file for a period of [e.g. 12 months] from the date of this letter. During this period, you are required to maintain and sustain the required standard of performance. A further review period will begin immediately, the details of which will be confirmed separately.</w:t>
      </w:r>
    </w:p>
    <w:p w14:paraId="19AB65FC" w14:textId="77777777" w:rsidR="00DF73E6" w:rsidRDefault="00BA0338">
      <w:pPr>
        <w:spacing w:after="160" w:line="264" w:lineRule="auto"/>
      </w:pPr>
      <w:r>
        <w:rPr>
          <w:rFonts w:ascii="Aptos" w:eastAsia="Aptos" w:hAnsi="Aptos" w:cs="Aptos"/>
          <w:color w:val="7C7C81"/>
        </w:rPr>
        <w:t>Please be aware that if the required standard of performance is not achieved and sustained during this further review period, the organisation may consider dismissal on the grounds of capability. You will receive a further letter setting out the terms of the review period, the support available and the review dates.</w:t>
      </w:r>
    </w:p>
    <w:p w14:paraId="331F139E" w14:textId="77777777" w:rsidR="004F11E3" w:rsidRDefault="004F11E3">
      <w:pPr>
        <w:rPr>
          <w:rFonts w:ascii="Aptos" w:eastAsia="Aptos" w:hAnsi="Aptos" w:cs="Aptos"/>
          <w:color w:val="7C7C81"/>
        </w:rPr>
      </w:pPr>
      <w:r>
        <w:rPr>
          <w:rFonts w:ascii="Aptos" w:eastAsia="Aptos" w:hAnsi="Aptos" w:cs="Aptos"/>
          <w:color w:val="7C7C81"/>
        </w:rPr>
        <w:br w:type="page"/>
      </w:r>
    </w:p>
    <w:p w14:paraId="19AB65FD" w14:textId="17D3CAFD" w:rsidR="00DF73E6" w:rsidRDefault="00BA0338">
      <w:pPr>
        <w:pBdr>
          <w:left w:val="single" w:sz="18" w:space="10" w:color="F29D22"/>
        </w:pBdr>
        <w:spacing w:line="264" w:lineRule="auto"/>
        <w:ind w:left="260"/>
      </w:pPr>
      <w:r>
        <w:rPr>
          <w:rFonts w:ascii="Aptos" w:eastAsia="Aptos" w:hAnsi="Aptos" w:cs="Aptos"/>
          <w:color w:val="7C7C81"/>
        </w:rPr>
        <w:lastRenderedPageBreak/>
        <w:t>Right of Appeal: You have the right to appeal against this Final Written Warning. If you wish to appeal, please submit your written grounds of appeal to [Name / HR] within [e.g. 5 working days] of receipt of this letter. Your appeal will be heard by a manager not previously involved in this process, and you will have the right to be accompanied at the appeal hearing.</w:t>
      </w:r>
    </w:p>
    <w:p w14:paraId="19AB65FE" w14:textId="77777777" w:rsidR="00DF73E6" w:rsidRPr="00F053E8" w:rsidRDefault="00BA0338">
      <w:pPr>
        <w:keepNext/>
        <w:keepLines/>
        <w:spacing w:before="220" w:after="100"/>
        <w:rPr>
          <w:color w:val="F29D22"/>
        </w:rPr>
      </w:pPr>
      <w:r w:rsidRPr="00F053E8">
        <w:rPr>
          <w:rFonts w:ascii="Aptos" w:eastAsia="Aptos" w:hAnsi="Aptos" w:cs="Aptos"/>
          <w:color w:val="F29D22"/>
        </w:rPr>
        <w:t xml:space="preserve">▪ </w:t>
      </w:r>
      <w:r w:rsidRPr="00F053E8">
        <w:rPr>
          <w:rFonts w:ascii="Aptos" w:eastAsia="Aptos" w:hAnsi="Aptos" w:cs="Aptos"/>
          <w:b/>
          <w:bCs/>
          <w:color w:val="F29D22"/>
        </w:rPr>
        <w:t>OUTCOME D - Dismissal on Capability Grounds</w:t>
      </w:r>
    </w:p>
    <w:p w14:paraId="19AB65FF" w14:textId="77777777" w:rsidR="00DF73E6" w:rsidRDefault="00BA0338">
      <w:pPr>
        <w:pBdr>
          <w:left w:val="single" w:sz="18" w:space="10" w:color="F29D22"/>
        </w:pBdr>
        <w:spacing w:after="120" w:line="264" w:lineRule="auto"/>
        <w:ind w:left="260"/>
      </w:pPr>
      <w:r>
        <w:rPr>
          <w:rFonts w:ascii="Aptos" w:eastAsia="Aptos" w:hAnsi="Aptos" w:cs="Aptos"/>
          <w:color w:val="7C7C81"/>
        </w:rPr>
        <w:t>HR / Legal Guidance - Read Before Completing This Section</w:t>
      </w:r>
    </w:p>
    <w:p w14:paraId="19AB6600" w14:textId="77777777" w:rsidR="00DF73E6" w:rsidRDefault="00BA0338">
      <w:pPr>
        <w:pBdr>
          <w:left w:val="single" w:sz="18" w:space="10" w:color="F29D22"/>
        </w:pBdr>
        <w:spacing w:line="264" w:lineRule="auto"/>
        <w:ind w:left="260"/>
      </w:pPr>
      <w:r>
        <w:rPr>
          <w:rFonts w:ascii="Aptos" w:eastAsia="Aptos" w:hAnsi="Aptos" w:cs="Aptos"/>
          <w:color w:val="7C7C81"/>
        </w:rPr>
        <w:t>Dismissal on capability grounds must only be issued after a thorough formal process, including: a documented CIP with clear objectives and genuine support; at least one formal review and warning; a final review meeting with right to be accompanied; and explicit HR and if necessary legal advice. Issuing a dismissal letter without following this process creates significant Employment Tribunal risk. Ensure the employee's notice entitlement, final pay and outstanding holiday pay are correctly calculated before issuing.</w:t>
      </w:r>
    </w:p>
    <w:p w14:paraId="23D7D716" w14:textId="77777777" w:rsidR="004F11E3" w:rsidRDefault="004F11E3" w:rsidP="00682AC4">
      <w:pPr>
        <w:rPr>
          <w:rFonts w:ascii="Aptos" w:eastAsia="Aptos" w:hAnsi="Aptos" w:cs="Aptos"/>
          <w:color w:val="7C7C81"/>
        </w:rPr>
      </w:pPr>
    </w:p>
    <w:p w14:paraId="19AB6601" w14:textId="4A4067B8" w:rsidR="00DF73E6" w:rsidRDefault="00BA0338">
      <w:pPr>
        <w:spacing w:after="160" w:line="264" w:lineRule="auto"/>
      </w:pPr>
      <w:r>
        <w:rPr>
          <w:rFonts w:ascii="Aptos" w:eastAsia="Aptos" w:hAnsi="Aptos" w:cs="Aptos"/>
          <w:color w:val="7C7C81"/>
        </w:rPr>
        <w:t>I am writing to confirm the outcome of the capability review meeting held on [Date]. Following careful consideration of all the evidence, including the performance concerns documented in the Capability Improvement Plan, the support provided during the review period, your progress against the improvement objectives and your comments at the review meeting, it has been decided that your employment with [Organisation Name] will be terminated on the grounds of capability.</w:t>
      </w:r>
    </w:p>
    <w:p w14:paraId="19AB6602" w14:textId="77777777" w:rsidR="00DF73E6" w:rsidRDefault="00BA0338">
      <w:pPr>
        <w:spacing w:after="160" w:line="264" w:lineRule="auto"/>
      </w:pPr>
      <w:r>
        <w:rPr>
          <w:rFonts w:ascii="Aptos" w:eastAsia="Aptos" w:hAnsi="Aptos" w:cs="Aptos"/>
          <w:color w:val="7C7C81"/>
        </w:rPr>
        <w:t xml:space="preserve">Your employment will terminate on [termination date]. You are entitled to [notice period] notice [which you are required to work / which will be paid in lieu </w:t>
      </w:r>
      <w:proofErr w:type="gramStart"/>
      <w:r>
        <w:rPr>
          <w:rFonts w:ascii="Aptos" w:eastAsia="Aptos" w:hAnsi="Aptos" w:cs="Aptos"/>
          <w:color w:val="7C7C81"/>
        </w:rPr>
        <w:t>in</w:t>
      </w:r>
      <w:proofErr w:type="gramEnd"/>
      <w:r>
        <w:rPr>
          <w:rFonts w:ascii="Aptos" w:eastAsia="Aptos" w:hAnsi="Aptos" w:cs="Aptos"/>
          <w:color w:val="7C7C81"/>
        </w:rPr>
        <w:t xml:space="preserve"> accordance with your contract of employment].</w:t>
      </w:r>
    </w:p>
    <w:p w14:paraId="19AB6603" w14:textId="77777777" w:rsidR="00DF73E6" w:rsidRDefault="00BA0338">
      <w:pPr>
        <w:spacing w:after="160" w:line="264" w:lineRule="auto"/>
      </w:pPr>
      <w:r>
        <w:rPr>
          <w:rFonts w:ascii="Aptos" w:eastAsia="Aptos" w:hAnsi="Aptos" w:cs="Aptos"/>
          <w:color w:val="7C7C81"/>
        </w:rPr>
        <w:t>You may be accompanied at any appeal hearing by a work colleague or trade union representative.</w:t>
      </w:r>
    </w:p>
    <w:p w14:paraId="19AB6604" w14:textId="77777777" w:rsidR="00DF73E6" w:rsidRDefault="00BA0338">
      <w:pPr>
        <w:spacing w:after="160" w:line="264" w:lineRule="auto"/>
      </w:pPr>
      <w:r>
        <w:rPr>
          <w:rFonts w:ascii="Aptos" w:eastAsia="Aptos" w:hAnsi="Aptos" w:cs="Aptos"/>
          <w:color w:val="7C7C81"/>
        </w:rPr>
        <w:t xml:space="preserve">In reaching this decision, we have </w:t>
      </w:r>
      <w:proofErr w:type="gramStart"/>
      <w:r>
        <w:rPr>
          <w:rFonts w:ascii="Aptos" w:eastAsia="Aptos" w:hAnsi="Aptos" w:cs="Aptos"/>
          <w:color w:val="7C7C81"/>
        </w:rPr>
        <w:t>taken into account</w:t>
      </w:r>
      <w:proofErr w:type="gramEnd"/>
      <w:r>
        <w:rPr>
          <w:rFonts w:ascii="Aptos" w:eastAsia="Aptos" w:hAnsi="Aptos" w:cs="Aptos"/>
          <w:color w:val="7C7C81"/>
        </w:rPr>
        <w:t>:</w:t>
      </w:r>
    </w:p>
    <w:p w14:paraId="19AB6605" w14:textId="08825AFD" w:rsidR="00DF73E6" w:rsidRDefault="009C7D7D">
      <w:pPr>
        <w:spacing w:line="258" w:lineRule="auto"/>
        <w:ind w:left="300" w:hanging="220"/>
      </w:pPr>
      <w:r>
        <w:rPr>
          <w:rFonts w:ascii="Aptos" w:eastAsia="Aptos" w:hAnsi="Aptos" w:cs="Aptos"/>
          <w:b/>
          <w:bCs/>
          <w:color w:val="F29D22"/>
        </w:rPr>
        <w:t>-</w:t>
      </w:r>
      <w:r w:rsidR="00BA0338">
        <w:rPr>
          <w:rFonts w:ascii="Aptos" w:eastAsia="Aptos" w:hAnsi="Aptos" w:cs="Aptos"/>
          <w:b/>
          <w:bCs/>
          <w:color w:val="F29D22"/>
        </w:rPr>
        <w:t xml:space="preserve">  </w:t>
      </w:r>
      <w:r w:rsidR="00BA0338">
        <w:rPr>
          <w:rFonts w:ascii="Aptos" w:eastAsia="Aptos" w:hAnsi="Aptos" w:cs="Aptos"/>
          <w:color w:val="7C7C81"/>
        </w:rPr>
        <w:t>The specific performance concerns documented in the Capability Improvement Plan issued on [date]</w:t>
      </w:r>
    </w:p>
    <w:p w14:paraId="19AB6606" w14:textId="0E8F120C" w:rsidR="00DF73E6" w:rsidRDefault="009C7D7D">
      <w:pPr>
        <w:spacing w:line="258" w:lineRule="auto"/>
        <w:ind w:left="300" w:hanging="220"/>
      </w:pPr>
      <w:r>
        <w:rPr>
          <w:rFonts w:ascii="Aptos" w:eastAsia="Aptos" w:hAnsi="Aptos" w:cs="Aptos"/>
          <w:b/>
          <w:bCs/>
          <w:color w:val="F29D22"/>
        </w:rPr>
        <w:t>-</w:t>
      </w:r>
      <w:r w:rsidR="00BA0338">
        <w:rPr>
          <w:rFonts w:ascii="Aptos" w:eastAsia="Aptos" w:hAnsi="Aptos" w:cs="Aptos"/>
          <w:b/>
          <w:bCs/>
          <w:color w:val="F29D22"/>
        </w:rPr>
        <w:t xml:space="preserve">  </w:t>
      </w:r>
      <w:r w:rsidR="00BA0338">
        <w:rPr>
          <w:rFonts w:ascii="Aptos" w:eastAsia="Aptos" w:hAnsi="Aptos" w:cs="Aptos"/>
          <w:color w:val="7C7C81"/>
        </w:rPr>
        <w:t>The support provided throughout the review period, including [describe briefly]</w:t>
      </w:r>
    </w:p>
    <w:p w14:paraId="19AB6607" w14:textId="15656BD6" w:rsidR="00DF73E6" w:rsidRDefault="009C7D7D">
      <w:pPr>
        <w:spacing w:line="258" w:lineRule="auto"/>
        <w:ind w:left="300" w:hanging="220"/>
      </w:pPr>
      <w:r>
        <w:rPr>
          <w:rFonts w:ascii="Aptos" w:eastAsia="Aptos" w:hAnsi="Aptos" w:cs="Aptos"/>
          <w:b/>
          <w:bCs/>
          <w:color w:val="F29D22"/>
        </w:rPr>
        <w:t>-</w:t>
      </w:r>
      <w:r w:rsidR="00BA0338">
        <w:rPr>
          <w:rFonts w:ascii="Aptos" w:eastAsia="Aptos" w:hAnsi="Aptos" w:cs="Aptos"/>
          <w:b/>
          <w:bCs/>
          <w:color w:val="F29D22"/>
        </w:rPr>
        <w:t xml:space="preserve">  </w:t>
      </w:r>
      <w:r w:rsidR="00BA0338">
        <w:rPr>
          <w:rFonts w:ascii="Aptos" w:eastAsia="Aptos" w:hAnsi="Aptos" w:cs="Aptos"/>
          <w:color w:val="7C7C81"/>
        </w:rPr>
        <w:t>The review meetings held on [dates] and the feedback provided at each stage</w:t>
      </w:r>
    </w:p>
    <w:p w14:paraId="19AB6608" w14:textId="22A3D998" w:rsidR="00DF73E6" w:rsidRDefault="009C7D7D">
      <w:pPr>
        <w:spacing w:line="258" w:lineRule="auto"/>
        <w:ind w:left="300" w:hanging="220"/>
      </w:pPr>
      <w:r>
        <w:rPr>
          <w:rFonts w:ascii="Aptos" w:eastAsia="Aptos" w:hAnsi="Aptos" w:cs="Aptos"/>
          <w:b/>
          <w:bCs/>
          <w:color w:val="F29D22"/>
        </w:rPr>
        <w:t>-</w:t>
      </w:r>
      <w:r w:rsidR="00BA0338">
        <w:rPr>
          <w:rFonts w:ascii="Aptos" w:eastAsia="Aptos" w:hAnsi="Aptos" w:cs="Aptos"/>
          <w:b/>
          <w:bCs/>
          <w:color w:val="F29D22"/>
        </w:rPr>
        <w:t xml:space="preserve">  </w:t>
      </w:r>
      <w:r w:rsidR="00BA0338">
        <w:rPr>
          <w:rFonts w:ascii="Aptos" w:eastAsia="Aptos" w:hAnsi="Aptos" w:cs="Aptos"/>
          <w:color w:val="7C7C81"/>
        </w:rPr>
        <w:t>The [formal written warning / final written warning] issued on [date]</w:t>
      </w:r>
    </w:p>
    <w:p w14:paraId="19AB6609" w14:textId="4E00DA51" w:rsidR="00DF73E6" w:rsidRDefault="009C7D7D">
      <w:pPr>
        <w:spacing w:line="258" w:lineRule="auto"/>
        <w:ind w:left="300" w:hanging="220"/>
      </w:pPr>
      <w:r>
        <w:rPr>
          <w:rFonts w:ascii="Aptos" w:eastAsia="Aptos" w:hAnsi="Aptos" w:cs="Aptos"/>
          <w:b/>
          <w:bCs/>
          <w:color w:val="F29D22"/>
        </w:rPr>
        <w:t>-</w:t>
      </w:r>
      <w:r w:rsidR="00BA0338">
        <w:rPr>
          <w:rFonts w:ascii="Aptos" w:eastAsia="Aptos" w:hAnsi="Aptos" w:cs="Aptos"/>
          <w:b/>
          <w:bCs/>
          <w:color w:val="F29D22"/>
        </w:rPr>
        <w:t xml:space="preserve">  </w:t>
      </w:r>
      <w:r w:rsidR="00BA0338">
        <w:rPr>
          <w:rFonts w:ascii="Aptos" w:eastAsia="Aptos" w:hAnsi="Aptos" w:cs="Aptos"/>
          <w:color w:val="7C7C81"/>
        </w:rPr>
        <w:t>Your comments and representations at the final review meeting on [date]</w:t>
      </w:r>
    </w:p>
    <w:p w14:paraId="19AB660A" w14:textId="77777777" w:rsidR="00DF73E6" w:rsidRDefault="00BA0338">
      <w:pPr>
        <w:spacing w:before="150" w:after="160" w:line="264" w:lineRule="auto"/>
      </w:pPr>
      <w:r>
        <w:rPr>
          <w:rFonts w:ascii="Aptos" w:eastAsia="Aptos" w:hAnsi="Aptos" w:cs="Aptos"/>
          <w:color w:val="7C7C81"/>
        </w:rPr>
        <w:t xml:space="preserve">We have </w:t>
      </w:r>
      <w:proofErr w:type="gramStart"/>
      <w:r>
        <w:rPr>
          <w:rFonts w:ascii="Aptos" w:eastAsia="Aptos" w:hAnsi="Aptos" w:cs="Aptos"/>
          <w:color w:val="7C7C81"/>
        </w:rPr>
        <w:t>given careful consideration to</w:t>
      </w:r>
      <w:proofErr w:type="gramEnd"/>
      <w:r>
        <w:rPr>
          <w:rFonts w:ascii="Aptos" w:eastAsia="Aptos" w:hAnsi="Aptos" w:cs="Aptos"/>
          <w:color w:val="7C7C81"/>
        </w:rPr>
        <w:t xml:space="preserve"> whether any alternative arrangements - including redeployment to a different role, a further extended review period or any other reasonable adjustment - could address the performance concerns. Having done so, we do not consider that any such alternative would be appropriate in the circumstances for the following reasons:</w:t>
      </w:r>
    </w:p>
    <w:p w14:paraId="19AB660B" w14:textId="77777777" w:rsidR="00DF73E6" w:rsidRDefault="00BA0338">
      <w:pPr>
        <w:keepNext/>
        <w:keepLines/>
        <w:spacing w:before="220" w:after="100"/>
      </w:pPr>
      <w:r>
        <w:rPr>
          <w:rFonts w:ascii="Aptos" w:eastAsia="Aptos" w:hAnsi="Aptos" w:cs="Aptos"/>
          <w:color w:val="F29D22"/>
        </w:rPr>
        <w:t xml:space="preserve">▪ </w:t>
      </w:r>
      <w:r>
        <w:rPr>
          <w:rFonts w:ascii="Aptos" w:eastAsia="Aptos" w:hAnsi="Aptos" w:cs="Aptos"/>
          <w:b/>
          <w:bCs/>
          <w:color w:val="7C7C81"/>
        </w:rPr>
        <w:t>Reason(s) why alternatives to dismissal have been considered and rejected:</w:t>
      </w:r>
    </w:p>
    <w:p w14:paraId="19AB660C" w14:textId="77777777" w:rsidR="00DF73E6" w:rsidRDefault="00BA0338">
      <w:pPr>
        <w:keepNext/>
        <w:keepLines/>
        <w:spacing w:before="220" w:after="100"/>
      </w:pPr>
      <w:r>
        <w:rPr>
          <w:rFonts w:ascii="Aptos" w:eastAsia="Aptos" w:hAnsi="Aptos" w:cs="Aptos"/>
          <w:color w:val="F29D22"/>
        </w:rPr>
        <w:t xml:space="preserve">▪ </w:t>
      </w:r>
      <w:r>
        <w:rPr>
          <w:rFonts w:ascii="Aptos" w:eastAsia="Aptos" w:hAnsi="Aptos" w:cs="Aptos"/>
          <w:b/>
          <w:bCs/>
          <w:color w:val="7C7C81"/>
        </w:rPr>
        <w:t>Outstanding entitlements on termination:</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3116"/>
        <w:gridCol w:w="6512"/>
      </w:tblGrid>
      <w:tr w:rsidR="00DF73E6" w14:paraId="19AB660F" w14:textId="77777777" w:rsidTr="00682AC4">
        <w:trPr>
          <w:cantSplit/>
        </w:trPr>
        <w:tc>
          <w:tcPr>
            <w:tcW w:w="1618" w:type="pct"/>
            <w:shd w:val="clear" w:color="auto" w:fill="F29D22"/>
            <w:tcMar>
              <w:top w:w="40" w:type="dxa"/>
              <w:left w:w="0" w:type="dxa"/>
              <w:bottom w:w="40" w:type="dxa"/>
              <w:right w:w="120" w:type="dxa"/>
            </w:tcMar>
          </w:tcPr>
          <w:p w14:paraId="19AB660D" w14:textId="77777777" w:rsidR="00DF73E6" w:rsidRPr="00682AC4" w:rsidRDefault="00BA0338" w:rsidP="00682AC4">
            <w:pPr>
              <w:rPr>
                <w:color w:val="FFFFFF" w:themeColor="background1"/>
              </w:rPr>
            </w:pPr>
            <w:r w:rsidRPr="00682AC4">
              <w:rPr>
                <w:rFonts w:ascii="Aptos" w:eastAsia="Aptos" w:hAnsi="Aptos" w:cs="Aptos"/>
                <w:b/>
                <w:bCs/>
                <w:color w:val="FFFFFF" w:themeColor="background1"/>
              </w:rPr>
              <w:t>Final pay date</w:t>
            </w:r>
          </w:p>
        </w:tc>
        <w:tc>
          <w:tcPr>
            <w:tcW w:w="3382" w:type="pct"/>
            <w:tcMar>
              <w:top w:w="40" w:type="dxa"/>
              <w:left w:w="0" w:type="dxa"/>
              <w:bottom w:w="40" w:type="dxa"/>
              <w:right w:w="0" w:type="dxa"/>
            </w:tcMar>
          </w:tcPr>
          <w:p w14:paraId="19AB660E" w14:textId="77777777" w:rsidR="00DF73E6" w:rsidRDefault="00BA0338">
            <w:r>
              <w:rPr>
                <w:rFonts w:ascii="Aptos" w:eastAsia="Aptos" w:hAnsi="Aptos" w:cs="Aptos"/>
                <w:color w:val="7C7C81"/>
              </w:rPr>
              <w:t>[Date]</w:t>
            </w:r>
          </w:p>
        </w:tc>
      </w:tr>
      <w:tr w:rsidR="00DF73E6" w14:paraId="19AB6612" w14:textId="77777777" w:rsidTr="00682AC4">
        <w:trPr>
          <w:cantSplit/>
        </w:trPr>
        <w:tc>
          <w:tcPr>
            <w:tcW w:w="1618" w:type="pct"/>
            <w:shd w:val="clear" w:color="auto" w:fill="F29D22"/>
            <w:tcMar>
              <w:top w:w="40" w:type="dxa"/>
              <w:left w:w="0" w:type="dxa"/>
              <w:bottom w:w="40" w:type="dxa"/>
              <w:right w:w="120" w:type="dxa"/>
            </w:tcMar>
          </w:tcPr>
          <w:p w14:paraId="19AB6610" w14:textId="77777777" w:rsidR="00DF73E6" w:rsidRPr="00682AC4" w:rsidRDefault="00BA0338" w:rsidP="00682AC4">
            <w:pPr>
              <w:rPr>
                <w:color w:val="FFFFFF" w:themeColor="background1"/>
              </w:rPr>
            </w:pPr>
            <w:r w:rsidRPr="00682AC4">
              <w:rPr>
                <w:rFonts w:ascii="Aptos" w:eastAsia="Aptos" w:hAnsi="Aptos" w:cs="Aptos"/>
                <w:b/>
                <w:bCs/>
                <w:color w:val="FFFFFF" w:themeColor="background1"/>
              </w:rPr>
              <w:t>Outstanding holiday pay</w:t>
            </w:r>
          </w:p>
        </w:tc>
        <w:tc>
          <w:tcPr>
            <w:tcW w:w="3382" w:type="pct"/>
            <w:tcMar>
              <w:top w:w="40" w:type="dxa"/>
              <w:left w:w="0" w:type="dxa"/>
              <w:bottom w:w="40" w:type="dxa"/>
              <w:right w:w="0" w:type="dxa"/>
            </w:tcMar>
          </w:tcPr>
          <w:p w14:paraId="19AB6611" w14:textId="77777777" w:rsidR="00DF73E6" w:rsidRDefault="00BA0338">
            <w:r>
              <w:rPr>
                <w:rFonts w:ascii="Aptos" w:eastAsia="Aptos" w:hAnsi="Aptos" w:cs="Aptos"/>
                <w:color w:val="7C7C81"/>
              </w:rPr>
              <w:t>[Days / amount]</w:t>
            </w:r>
          </w:p>
        </w:tc>
      </w:tr>
      <w:tr w:rsidR="00DF73E6" w14:paraId="19AB6615" w14:textId="77777777" w:rsidTr="00682AC4">
        <w:trPr>
          <w:cantSplit/>
        </w:trPr>
        <w:tc>
          <w:tcPr>
            <w:tcW w:w="1618" w:type="pct"/>
            <w:shd w:val="clear" w:color="auto" w:fill="F29D22"/>
            <w:tcMar>
              <w:top w:w="40" w:type="dxa"/>
              <w:left w:w="0" w:type="dxa"/>
              <w:bottom w:w="40" w:type="dxa"/>
              <w:right w:w="120" w:type="dxa"/>
            </w:tcMar>
          </w:tcPr>
          <w:p w14:paraId="19AB6613" w14:textId="77777777" w:rsidR="00DF73E6" w:rsidRPr="00682AC4" w:rsidRDefault="00BA0338" w:rsidP="00682AC4">
            <w:pPr>
              <w:rPr>
                <w:color w:val="FFFFFF" w:themeColor="background1"/>
              </w:rPr>
            </w:pPr>
            <w:r w:rsidRPr="00682AC4">
              <w:rPr>
                <w:rFonts w:ascii="Aptos" w:eastAsia="Aptos" w:hAnsi="Aptos" w:cs="Aptos"/>
                <w:b/>
                <w:bCs/>
                <w:color w:val="FFFFFF" w:themeColor="background1"/>
              </w:rPr>
              <w:t xml:space="preserve">Notice </w:t>
            </w:r>
            <w:proofErr w:type="gramStart"/>
            <w:r w:rsidRPr="00682AC4">
              <w:rPr>
                <w:rFonts w:ascii="Aptos" w:eastAsia="Aptos" w:hAnsi="Aptos" w:cs="Aptos"/>
                <w:b/>
                <w:bCs/>
                <w:color w:val="FFFFFF" w:themeColor="background1"/>
              </w:rPr>
              <w:t>pay</w:t>
            </w:r>
            <w:proofErr w:type="gramEnd"/>
            <w:r w:rsidRPr="00682AC4">
              <w:rPr>
                <w:rFonts w:ascii="Aptos" w:eastAsia="Aptos" w:hAnsi="Aptos" w:cs="Aptos"/>
                <w:b/>
                <w:bCs/>
                <w:color w:val="FFFFFF" w:themeColor="background1"/>
              </w:rPr>
              <w:t xml:space="preserve"> (if PILON)</w:t>
            </w:r>
          </w:p>
        </w:tc>
        <w:tc>
          <w:tcPr>
            <w:tcW w:w="3382" w:type="pct"/>
            <w:tcMar>
              <w:top w:w="40" w:type="dxa"/>
              <w:left w:w="0" w:type="dxa"/>
              <w:bottom w:w="40" w:type="dxa"/>
              <w:right w:w="0" w:type="dxa"/>
            </w:tcMar>
          </w:tcPr>
          <w:p w14:paraId="19AB6614" w14:textId="77777777" w:rsidR="00DF73E6" w:rsidRDefault="00BA0338">
            <w:r>
              <w:rPr>
                <w:rFonts w:ascii="Aptos" w:eastAsia="Aptos" w:hAnsi="Aptos" w:cs="Aptos"/>
                <w:color w:val="7C7C81"/>
              </w:rPr>
              <w:t>[£Amount]</w:t>
            </w:r>
          </w:p>
        </w:tc>
      </w:tr>
      <w:tr w:rsidR="00DF73E6" w14:paraId="19AB6618" w14:textId="77777777" w:rsidTr="00682AC4">
        <w:trPr>
          <w:cantSplit/>
        </w:trPr>
        <w:tc>
          <w:tcPr>
            <w:tcW w:w="1618" w:type="pct"/>
            <w:shd w:val="clear" w:color="auto" w:fill="F29D22"/>
            <w:tcMar>
              <w:top w:w="40" w:type="dxa"/>
              <w:left w:w="0" w:type="dxa"/>
              <w:bottom w:w="40" w:type="dxa"/>
              <w:right w:w="120" w:type="dxa"/>
            </w:tcMar>
          </w:tcPr>
          <w:p w14:paraId="19AB6616" w14:textId="77777777" w:rsidR="00DF73E6" w:rsidRPr="00682AC4" w:rsidRDefault="00BA0338" w:rsidP="00682AC4">
            <w:pPr>
              <w:rPr>
                <w:color w:val="FFFFFF" w:themeColor="background1"/>
              </w:rPr>
            </w:pPr>
            <w:r w:rsidRPr="00682AC4">
              <w:rPr>
                <w:rFonts w:ascii="Aptos" w:eastAsia="Aptos" w:hAnsi="Aptos" w:cs="Aptos"/>
                <w:b/>
                <w:bCs/>
                <w:color w:val="FFFFFF" w:themeColor="background1"/>
              </w:rPr>
              <w:t>Return of company property</w:t>
            </w:r>
          </w:p>
        </w:tc>
        <w:tc>
          <w:tcPr>
            <w:tcW w:w="3382" w:type="pct"/>
            <w:tcMar>
              <w:top w:w="40" w:type="dxa"/>
              <w:left w:w="0" w:type="dxa"/>
              <w:bottom w:w="40" w:type="dxa"/>
              <w:right w:w="0" w:type="dxa"/>
            </w:tcMar>
          </w:tcPr>
          <w:p w14:paraId="19AB6617" w14:textId="77777777" w:rsidR="00DF73E6" w:rsidRDefault="00BA0338">
            <w:r>
              <w:rPr>
                <w:rFonts w:ascii="Aptos" w:eastAsia="Aptos" w:hAnsi="Aptos" w:cs="Aptos"/>
                <w:color w:val="7C7C81"/>
              </w:rPr>
              <w:t>[List items - e.g. laptop, pass, phone - by [date]]</w:t>
            </w:r>
          </w:p>
        </w:tc>
      </w:tr>
      <w:tr w:rsidR="00DF73E6" w14:paraId="19AB661B" w14:textId="77777777" w:rsidTr="00682AC4">
        <w:trPr>
          <w:cantSplit/>
        </w:trPr>
        <w:tc>
          <w:tcPr>
            <w:tcW w:w="1618" w:type="pct"/>
            <w:shd w:val="clear" w:color="auto" w:fill="F29D22"/>
            <w:tcMar>
              <w:top w:w="40" w:type="dxa"/>
              <w:left w:w="0" w:type="dxa"/>
              <w:bottom w:w="40" w:type="dxa"/>
              <w:right w:w="120" w:type="dxa"/>
            </w:tcMar>
          </w:tcPr>
          <w:p w14:paraId="19AB6619" w14:textId="77777777" w:rsidR="00DF73E6" w:rsidRPr="00682AC4" w:rsidRDefault="00BA0338" w:rsidP="00682AC4">
            <w:pPr>
              <w:rPr>
                <w:color w:val="FFFFFF" w:themeColor="background1"/>
              </w:rPr>
            </w:pPr>
            <w:r w:rsidRPr="00682AC4">
              <w:rPr>
                <w:rFonts w:ascii="Aptos" w:eastAsia="Aptos" w:hAnsi="Aptos" w:cs="Aptos"/>
                <w:b/>
                <w:bCs/>
                <w:color w:val="FFFFFF" w:themeColor="background1"/>
              </w:rPr>
              <w:t>Reference policy</w:t>
            </w:r>
          </w:p>
        </w:tc>
        <w:tc>
          <w:tcPr>
            <w:tcW w:w="3382" w:type="pct"/>
            <w:tcMar>
              <w:top w:w="40" w:type="dxa"/>
              <w:left w:w="0" w:type="dxa"/>
              <w:bottom w:w="40" w:type="dxa"/>
              <w:right w:w="0" w:type="dxa"/>
            </w:tcMar>
          </w:tcPr>
          <w:p w14:paraId="19AB661A" w14:textId="7146C654" w:rsidR="004F11E3" w:rsidRDefault="00BA0338" w:rsidP="00682AC4">
            <w:r>
              <w:rPr>
                <w:rFonts w:ascii="Aptos" w:eastAsia="Aptos" w:hAnsi="Aptos" w:cs="Aptos"/>
                <w:color w:val="7C7C81"/>
              </w:rPr>
              <w:t>[Confirm organisation's standard reference policy]</w:t>
            </w:r>
          </w:p>
        </w:tc>
      </w:tr>
    </w:tbl>
    <w:p w14:paraId="176CAE2D" w14:textId="18360D87" w:rsidR="00682AC4" w:rsidRDefault="00682AC4" w:rsidP="00682AC4">
      <w:r>
        <w:rPr>
          <w:rFonts w:ascii="Aptos" w:eastAsia="Aptos" w:hAnsi="Aptos" w:cs="Aptos"/>
          <w:color w:val="7C7C81"/>
        </w:rPr>
        <w:t xml:space="preserve"> </w:t>
      </w:r>
    </w:p>
    <w:p w14:paraId="19AB661C" w14:textId="77777777" w:rsidR="00DF73E6" w:rsidRDefault="00BA0338">
      <w:pPr>
        <w:pBdr>
          <w:left w:val="single" w:sz="18" w:space="10" w:color="F29D22"/>
        </w:pBdr>
        <w:spacing w:line="264" w:lineRule="auto"/>
        <w:ind w:left="260"/>
      </w:pPr>
      <w:r>
        <w:rPr>
          <w:rFonts w:ascii="Aptos" w:eastAsia="Aptos" w:hAnsi="Aptos" w:cs="Aptos"/>
          <w:color w:val="7C7C81"/>
        </w:rPr>
        <w:t>Right of Appeal: You have the right of appeal against this decision. If you wish to appeal, you must submit your written grounds of appeal to [Name / HR] within [e.g. 5 working days] of receipt of this letter. Your appeal will be heard by a senior manager not previously involved in this matter, and you will have the right to be accompanied. Submitting an appeal does not suspend or delay the termination date, unless the organisation agrees otherwise.</w:t>
      </w:r>
    </w:p>
    <w:p w14:paraId="19AB661D" w14:textId="77777777" w:rsidR="00DF73E6" w:rsidRDefault="00BA0338">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Closing - All Outcome Letters</w:t>
      </w:r>
    </w:p>
    <w:p w14:paraId="19AB661E" w14:textId="77777777" w:rsidR="00DF73E6" w:rsidRDefault="00BA0338">
      <w:pPr>
        <w:spacing w:after="160" w:line="264" w:lineRule="auto"/>
      </w:pPr>
      <w:r>
        <w:rPr>
          <w:rFonts w:ascii="Aptos" w:eastAsia="Aptos" w:hAnsi="Aptos" w:cs="Aptos"/>
          <w:color w:val="7C7C81"/>
        </w:rPr>
        <w:t>If you have any questions about this letter or the process, please do not hesitate to contact [HR Contact Name] at [email / phone].</w:t>
      </w:r>
    </w:p>
    <w:p w14:paraId="19AB661F" w14:textId="77777777" w:rsidR="00DF73E6" w:rsidRDefault="00BA0338">
      <w:pPr>
        <w:spacing w:after="160" w:line="264" w:lineRule="auto"/>
        <w:rPr>
          <w:rFonts w:ascii="Aptos" w:eastAsia="Aptos" w:hAnsi="Aptos" w:cs="Aptos"/>
          <w:color w:val="7C7C81"/>
        </w:rPr>
      </w:pPr>
      <w:r>
        <w:rPr>
          <w:rFonts w:ascii="Aptos" w:eastAsia="Aptos" w:hAnsi="Aptos" w:cs="Aptos"/>
          <w:color w:val="7C7C81"/>
        </w:rPr>
        <w:t>Yours sincerely,</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972"/>
        <w:gridCol w:w="6656"/>
      </w:tblGrid>
      <w:tr w:rsidR="00682AC4" w14:paraId="62562B6E" w14:textId="77777777" w:rsidTr="00682AC4">
        <w:tc>
          <w:tcPr>
            <w:tcW w:w="2972" w:type="dxa"/>
            <w:shd w:val="clear" w:color="auto" w:fill="F29D22"/>
          </w:tcPr>
          <w:p w14:paraId="0C042B58" w14:textId="1DE722D2" w:rsidR="00682AC4" w:rsidRPr="00682AC4" w:rsidRDefault="00682AC4" w:rsidP="00682AC4">
            <w:pPr>
              <w:spacing w:after="160" w:line="264" w:lineRule="auto"/>
              <w:rPr>
                <w:color w:val="FFFFFF" w:themeColor="background1"/>
              </w:rPr>
            </w:pPr>
            <w:r w:rsidRPr="00682AC4">
              <w:rPr>
                <w:rFonts w:ascii="Aptos" w:eastAsia="Aptos" w:hAnsi="Aptos" w:cs="Aptos"/>
                <w:b/>
                <w:bCs/>
                <w:color w:val="FFFFFF" w:themeColor="background1"/>
              </w:rPr>
              <w:t>Signature:</w:t>
            </w:r>
          </w:p>
        </w:tc>
        <w:tc>
          <w:tcPr>
            <w:tcW w:w="6656" w:type="dxa"/>
          </w:tcPr>
          <w:p w14:paraId="16FF7C74" w14:textId="77777777" w:rsidR="00682AC4" w:rsidRDefault="00682AC4" w:rsidP="00682AC4">
            <w:pPr>
              <w:spacing w:after="160" w:line="264" w:lineRule="auto"/>
            </w:pPr>
          </w:p>
        </w:tc>
      </w:tr>
      <w:tr w:rsidR="00682AC4" w14:paraId="59665E3F" w14:textId="77777777" w:rsidTr="00682AC4">
        <w:tc>
          <w:tcPr>
            <w:tcW w:w="2972" w:type="dxa"/>
            <w:shd w:val="clear" w:color="auto" w:fill="F29D22"/>
          </w:tcPr>
          <w:p w14:paraId="1ECD0B22" w14:textId="472F9905" w:rsidR="00682AC4" w:rsidRPr="00682AC4" w:rsidRDefault="00682AC4" w:rsidP="00682AC4">
            <w:pPr>
              <w:spacing w:after="160" w:line="264" w:lineRule="auto"/>
              <w:rPr>
                <w:color w:val="FFFFFF" w:themeColor="background1"/>
              </w:rPr>
            </w:pPr>
            <w:r w:rsidRPr="00682AC4">
              <w:rPr>
                <w:rFonts w:ascii="Aptos" w:eastAsia="Aptos" w:hAnsi="Aptos" w:cs="Aptos"/>
                <w:b/>
                <w:bCs/>
                <w:color w:val="FFFFFF" w:themeColor="background1"/>
              </w:rPr>
              <w:t>Print Name:</w:t>
            </w:r>
          </w:p>
        </w:tc>
        <w:tc>
          <w:tcPr>
            <w:tcW w:w="6656" w:type="dxa"/>
          </w:tcPr>
          <w:p w14:paraId="3B30C79B" w14:textId="77777777" w:rsidR="00682AC4" w:rsidRDefault="00682AC4" w:rsidP="00682AC4">
            <w:pPr>
              <w:spacing w:after="160" w:line="264" w:lineRule="auto"/>
            </w:pPr>
          </w:p>
        </w:tc>
      </w:tr>
      <w:tr w:rsidR="00682AC4" w14:paraId="1C4104E9" w14:textId="77777777" w:rsidTr="00682AC4">
        <w:tc>
          <w:tcPr>
            <w:tcW w:w="2972" w:type="dxa"/>
            <w:shd w:val="clear" w:color="auto" w:fill="F29D22"/>
          </w:tcPr>
          <w:p w14:paraId="473A8807" w14:textId="080E40A4" w:rsidR="00682AC4" w:rsidRPr="00682AC4" w:rsidRDefault="00682AC4" w:rsidP="00682AC4">
            <w:pPr>
              <w:spacing w:after="160" w:line="264" w:lineRule="auto"/>
              <w:rPr>
                <w:color w:val="FFFFFF" w:themeColor="background1"/>
              </w:rPr>
            </w:pPr>
            <w:r w:rsidRPr="00682AC4">
              <w:rPr>
                <w:rFonts w:ascii="Aptos" w:eastAsia="Aptos" w:hAnsi="Aptos" w:cs="Aptos"/>
                <w:b/>
                <w:bCs/>
                <w:color w:val="FFFFFF" w:themeColor="background1"/>
              </w:rPr>
              <w:t>Job Title:</w:t>
            </w:r>
          </w:p>
        </w:tc>
        <w:tc>
          <w:tcPr>
            <w:tcW w:w="6656" w:type="dxa"/>
          </w:tcPr>
          <w:p w14:paraId="2B815906" w14:textId="77777777" w:rsidR="00682AC4" w:rsidRDefault="00682AC4" w:rsidP="00682AC4">
            <w:pPr>
              <w:spacing w:after="160" w:line="264" w:lineRule="auto"/>
            </w:pPr>
          </w:p>
        </w:tc>
      </w:tr>
      <w:tr w:rsidR="00682AC4" w14:paraId="05E6311B" w14:textId="77777777" w:rsidTr="00682AC4">
        <w:tc>
          <w:tcPr>
            <w:tcW w:w="2972" w:type="dxa"/>
            <w:shd w:val="clear" w:color="auto" w:fill="F29D22"/>
          </w:tcPr>
          <w:p w14:paraId="05662E4C" w14:textId="25D295AB" w:rsidR="00682AC4" w:rsidRPr="00682AC4" w:rsidRDefault="00682AC4" w:rsidP="00682AC4">
            <w:pPr>
              <w:spacing w:after="160" w:line="264" w:lineRule="auto"/>
              <w:rPr>
                <w:color w:val="FFFFFF" w:themeColor="background1"/>
              </w:rPr>
            </w:pPr>
            <w:r w:rsidRPr="00682AC4">
              <w:rPr>
                <w:rFonts w:ascii="Aptos" w:eastAsia="Aptos" w:hAnsi="Aptos" w:cs="Aptos"/>
                <w:b/>
                <w:bCs/>
                <w:color w:val="FFFFFF" w:themeColor="background1"/>
              </w:rPr>
              <w:t>Date:</w:t>
            </w:r>
          </w:p>
        </w:tc>
        <w:tc>
          <w:tcPr>
            <w:tcW w:w="6656" w:type="dxa"/>
          </w:tcPr>
          <w:p w14:paraId="3C0AD04F" w14:textId="77777777" w:rsidR="00682AC4" w:rsidRDefault="00682AC4" w:rsidP="00682AC4">
            <w:pPr>
              <w:spacing w:after="160" w:line="264" w:lineRule="auto"/>
            </w:pPr>
          </w:p>
        </w:tc>
      </w:tr>
    </w:tbl>
    <w:p w14:paraId="39692DA5" w14:textId="77777777" w:rsidR="00682AC4" w:rsidRDefault="00682AC4">
      <w:pPr>
        <w:spacing w:after="160" w:line="264" w:lineRule="auto"/>
      </w:pPr>
    </w:p>
    <w:p w14:paraId="19AB6624" w14:textId="2A71DEB1" w:rsidR="00DF73E6" w:rsidRDefault="00BA0338">
      <w:pPr>
        <w:spacing w:after="160" w:line="264" w:lineRule="auto"/>
      </w:pPr>
      <w:r>
        <w:rPr>
          <w:rFonts w:ascii="Aptos" w:eastAsia="Aptos" w:hAnsi="Aptos" w:cs="Aptos"/>
          <w:color w:val="7C7C81"/>
        </w:rPr>
        <w:t>cc: Employee's Personnel File  |  HR  |  [Any other relevant party]</w:t>
      </w:r>
    </w:p>
    <w:sectPr w:rsidR="00DF73E6">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53D8F" w14:textId="77777777" w:rsidR="00635A56" w:rsidRDefault="00635A56">
      <w:r>
        <w:separator/>
      </w:r>
    </w:p>
  </w:endnote>
  <w:endnote w:type="continuationSeparator" w:id="0">
    <w:p w14:paraId="3F2D7120" w14:textId="77777777" w:rsidR="00635A56" w:rsidRDefault="00635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6627" w14:textId="77777777" w:rsidR="00DF73E6" w:rsidRDefault="00BA0338">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19AB6628" w14:textId="77777777" w:rsidR="00DF73E6" w:rsidRDefault="00BA0338">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63A92" w14:textId="77777777" w:rsidR="00635A56" w:rsidRDefault="00635A56">
      <w:r>
        <w:separator/>
      </w:r>
    </w:p>
  </w:footnote>
  <w:footnote w:type="continuationSeparator" w:id="0">
    <w:p w14:paraId="4E4AEAE6" w14:textId="77777777" w:rsidR="00635A56" w:rsidRDefault="00635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B6625" w14:textId="77777777" w:rsidR="00DF73E6" w:rsidRDefault="00BA0338">
    <w:pPr>
      <w:jc w:val="center"/>
    </w:pPr>
    <w:r>
      <w:rPr>
        <w:noProof/>
      </w:rPr>
      <w:drawing>
        <wp:inline distT="0" distB="0" distL="0" distR="0" wp14:anchorId="19AB6629" wp14:editId="19AB662A">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19AB6626" w14:textId="77777777" w:rsidR="00DF73E6" w:rsidRDefault="00DF73E6">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E37C5"/>
    <w:multiLevelType w:val="hybridMultilevel"/>
    <w:tmpl w:val="A37EC568"/>
    <w:lvl w:ilvl="0" w:tplc="CC72B83C">
      <w:start w:val="1"/>
      <w:numFmt w:val="bullet"/>
      <w:lvlText w:val="●"/>
      <w:lvlJc w:val="left"/>
      <w:pPr>
        <w:ind w:left="720" w:hanging="360"/>
      </w:pPr>
    </w:lvl>
    <w:lvl w:ilvl="1" w:tplc="5576EA5C">
      <w:start w:val="1"/>
      <w:numFmt w:val="bullet"/>
      <w:lvlText w:val="○"/>
      <w:lvlJc w:val="left"/>
      <w:pPr>
        <w:ind w:left="1440" w:hanging="360"/>
      </w:pPr>
    </w:lvl>
    <w:lvl w:ilvl="2" w:tplc="4A32BFD4">
      <w:start w:val="1"/>
      <w:numFmt w:val="bullet"/>
      <w:lvlText w:val="■"/>
      <w:lvlJc w:val="left"/>
      <w:pPr>
        <w:ind w:left="2160" w:hanging="360"/>
      </w:pPr>
    </w:lvl>
    <w:lvl w:ilvl="3" w:tplc="C540AAE2">
      <w:start w:val="1"/>
      <w:numFmt w:val="bullet"/>
      <w:lvlText w:val="●"/>
      <w:lvlJc w:val="left"/>
      <w:pPr>
        <w:ind w:left="2880" w:hanging="360"/>
      </w:pPr>
    </w:lvl>
    <w:lvl w:ilvl="4" w:tplc="54F0E40C">
      <w:start w:val="1"/>
      <w:numFmt w:val="bullet"/>
      <w:lvlText w:val="○"/>
      <w:lvlJc w:val="left"/>
      <w:pPr>
        <w:ind w:left="3600" w:hanging="360"/>
      </w:pPr>
    </w:lvl>
    <w:lvl w:ilvl="5" w:tplc="5CB4FF52">
      <w:start w:val="1"/>
      <w:numFmt w:val="bullet"/>
      <w:lvlText w:val="■"/>
      <w:lvlJc w:val="left"/>
      <w:pPr>
        <w:ind w:left="4320" w:hanging="360"/>
      </w:pPr>
    </w:lvl>
    <w:lvl w:ilvl="6" w:tplc="A678C390">
      <w:start w:val="1"/>
      <w:numFmt w:val="bullet"/>
      <w:lvlText w:val="●"/>
      <w:lvlJc w:val="left"/>
      <w:pPr>
        <w:ind w:left="5040" w:hanging="360"/>
      </w:pPr>
    </w:lvl>
    <w:lvl w:ilvl="7" w:tplc="14601AC4">
      <w:start w:val="1"/>
      <w:numFmt w:val="bullet"/>
      <w:lvlText w:val="●"/>
      <w:lvlJc w:val="left"/>
      <w:pPr>
        <w:ind w:left="5760" w:hanging="360"/>
      </w:pPr>
    </w:lvl>
    <w:lvl w:ilvl="8" w:tplc="206057CE">
      <w:start w:val="1"/>
      <w:numFmt w:val="bullet"/>
      <w:lvlText w:val="●"/>
      <w:lvlJc w:val="left"/>
      <w:pPr>
        <w:ind w:left="6480" w:hanging="360"/>
      </w:pPr>
    </w:lvl>
  </w:abstractNum>
  <w:num w:numId="1" w16cid:durableId="271483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3E6"/>
    <w:rsid w:val="00141CC1"/>
    <w:rsid w:val="00197622"/>
    <w:rsid w:val="004F11E3"/>
    <w:rsid w:val="00571942"/>
    <w:rsid w:val="00635A56"/>
    <w:rsid w:val="00682AC4"/>
    <w:rsid w:val="008D6DAB"/>
    <w:rsid w:val="009C7D7D"/>
    <w:rsid w:val="00BA0338"/>
    <w:rsid w:val="00D45034"/>
    <w:rsid w:val="00DF73E6"/>
    <w:rsid w:val="00E00626"/>
    <w:rsid w:val="00F05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B65D8"/>
  <w15:docId w15:val="{E3F76A24-D660-4212-8A22-18F8794F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682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1607</Words>
  <Characters>8362</Characters>
  <Application>Microsoft Office Word</Application>
  <DocSecurity>0</DocSecurity>
  <Lines>363</Lines>
  <Paragraphs>249</Paragraphs>
  <ScaleCrop>false</ScaleCrop>
  <Company/>
  <LinksUpToDate>false</LinksUpToDate>
  <CharactersWithSpaces>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Capability Outcome Letter Template</dc:title>
  <dc:creator>White Cube Consulting</dc:creator>
  <cp:lastModifiedBy>Campbell Urquhart</cp:lastModifiedBy>
  <cp:revision>6</cp:revision>
  <dcterms:created xsi:type="dcterms:W3CDTF">2026-07-03T12:14:00Z</dcterms:created>
  <dcterms:modified xsi:type="dcterms:W3CDTF">2026-07-17T08:54:00Z</dcterms:modified>
</cp:coreProperties>
</file>