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DD248" w14:textId="77777777" w:rsidR="007972D8" w:rsidRDefault="00EF04A2">
      <w:pPr>
        <w:keepNext/>
        <w:spacing w:after="60"/>
        <w:jc w:val="center"/>
      </w:pPr>
      <w:r>
        <w:rPr>
          <w:rFonts w:ascii="Aptos" w:eastAsia="Aptos" w:hAnsi="Aptos" w:cs="Aptos"/>
          <w:b/>
          <w:bCs/>
          <w:color w:val="F29D22"/>
          <w:spacing w:val="22"/>
        </w:rPr>
        <w:t>LEADERSHIP &amp; MANAGEMENT</w:t>
      </w:r>
    </w:p>
    <w:p w14:paraId="01CDD249" w14:textId="77777777" w:rsidR="007972D8" w:rsidRDefault="00EF04A2">
      <w:pPr>
        <w:spacing w:after="60"/>
        <w:jc w:val="center"/>
      </w:pPr>
      <w:r>
        <w:rPr>
          <w:rFonts w:ascii="Aptos" w:eastAsia="Aptos" w:hAnsi="Aptos" w:cs="Aptos"/>
          <w:b/>
          <w:bCs/>
          <w:color w:val="7C7C81"/>
          <w:sz w:val="48"/>
          <w:szCs w:val="48"/>
        </w:rPr>
        <w:t>Leadership Development Framework</w:t>
      </w:r>
    </w:p>
    <w:p w14:paraId="01CDD24A" w14:textId="77777777" w:rsidR="007972D8" w:rsidRDefault="00EF04A2">
      <w:pPr>
        <w:spacing w:after="120"/>
        <w:jc w:val="center"/>
      </w:pPr>
      <w:r>
        <w:rPr>
          <w:rFonts w:ascii="Aptos" w:eastAsia="Aptos" w:hAnsi="Aptos" w:cs="Aptos"/>
          <w:color w:val="7C7C81"/>
        </w:rPr>
        <w:t>Leadership &amp; Management Development  |  White Cube Consulting</w:t>
      </w:r>
    </w:p>
    <w:p w14:paraId="01CDD24B" w14:textId="77777777" w:rsidR="007972D8" w:rsidRDefault="007972D8">
      <w:pPr>
        <w:keepNext/>
        <w:pBdr>
          <w:bottom w:val="single" w:sz="4" w:space="1" w:color="B9B8B9"/>
        </w:pBdr>
        <w:spacing w:after="200"/>
      </w:pPr>
    </w:p>
    <w:tbl>
      <w:tblPr>
        <w:tblW w:w="963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2700"/>
        <w:gridCol w:w="6938"/>
      </w:tblGrid>
      <w:tr w:rsidR="00EA471A" w14:paraId="1F5D8203" w14:textId="77777777" w:rsidTr="004273D3">
        <w:trPr>
          <w:cantSplit/>
        </w:trPr>
        <w:tc>
          <w:tcPr>
            <w:tcW w:w="2700" w:type="dxa"/>
            <w:shd w:val="clear" w:color="auto" w:fill="F29D22"/>
            <w:tcMar>
              <w:top w:w="70" w:type="dxa"/>
              <w:left w:w="120" w:type="dxa"/>
              <w:bottom w:w="70" w:type="dxa"/>
              <w:right w:w="120" w:type="dxa"/>
            </w:tcMar>
            <w:vAlign w:val="center"/>
          </w:tcPr>
          <w:p w14:paraId="59FF7AF4" w14:textId="77777777" w:rsidR="00EA471A" w:rsidRPr="00D202F7" w:rsidRDefault="00EA471A" w:rsidP="0068149E">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Mar>
              <w:top w:w="70" w:type="dxa"/>
              <w:left w:w="120" w:type="dxa"/>
              <w:bottom w:w="70" w:type="dxa"/>
              <w:right w:w="120" w:type="dxa"/>
            </w:tcMar>
            <w:vAlign w:val="center"/>
          </w:tcPr>
          <w:p w14:paraId="391CC27A" w14:textId="77777777" w:rsidR="00EA471A" w:rsidRPr="00BB5C44" w:rsidRDefault="00EA471A" w:rsidP="0068149E">
            <w:pPr>
              <w:rPr>
                <w:rFonts w:ascii="Aptos" w:eastAsia="Aptos" w:hAnsi="Aptos" w:cs="Aptos"/>
                <w:color w:val="7C7C81"/>
              </w:rPr>
            </w:pPr>
            <w:r>
              <w:rPr>
                <w:rFonts w:ascii="Aptos" w:eastAsia="Aptos" w:hAnsi="Aptos" w:cs="Aptos"/>
                <w:color w:val="7C7C81"/>
              </w:rPr>
              <w:t>[Organisation Name]</w:t>
            </w:r>
          </w:p>
        </w:tc>
      </w:tr>
      <w:tr w:rsidR="00EA471A" w14:paraId="37C2F9A3" w14:textId="77777777" w:rsidTr="004273D3">
        <w:trPr>
          <w:cantSplit/>
        </w:trPr>
        <w:tc>
          <w:tcPr>
            <w:tcW w:w="2700" w:type="dxa"/>
            <w:shd w:val="clear" w:color="auto" w:fill="F29D22"/>
            <w:tcMar>
              <w:top w:w="70" w:type="dxa"/>
              <w:left w:w="120" w:type="dxa"/>
              <w:bottom w:w="70" w:type="dxa"/>
              <w:right w:w="120" w:type="dxa"/>
            </w:tcMar>
            <w:vAlign w:val="center"/>
          </w:tcPr>
          <w:p w14:paraId="61516FB3" w14:textId="4473B93C" w:rsidR="00EA471A" w:rsidRPr="00D202F7" w:rsidRDefault="00EA471A" w:rsidP="0068149E">
            <w:pPr>
              <w:rPr>
                <w:rFonts w:ascii="Aptos" w:eastAsia="Aptos" w:hAnsi="Aptos" w:cs="Aptos"/>
                <w:b/>
                <w:bCs/>
                <w:color w:val="FFFFFF" w:themeColor="background1"/>
              </w:rPr>
            </w:pPr>
            <w:r>
              <w:rPr>
                <w:rFonts w:ascii="Aptos" w:eastAsia="Aptos" w:hAnsi="Aptos" w:cs="Aptos"/>
                <w:b/>
                <w:bCs/>
                <w:color w:val="FFFFFF" w:themeColor="background1"/>
              </w:rPr>
              <w:t xml:space="preserve">FRAMEWORK </w:t>
            </w:r>
            <w:r w:rsidRPr="00D202F7">
              <w:rPr>
                <w:rFonts w:ascii="Aptos" w:eastAsia="Aptos" w:hAnsi="Aptos" w:cs="Aptos"/>
                <w:b/>
                <w:bCs/>
                <w:color w:val="FFFFFF" w:themeColor="background1"/>
              </w:rPr>
              <w:t>VERSION</w:t>
            </w:r>
          </w:p>
        </w:tc>
        <w:tc>
          <w:tcPr>
            <w:tcW w:w="6938" w:type="dxa"/>
            <w:tcMar>
              <w:top w:w="70" w:type="dxa"/>
              <w:left w:w="120" w:type="dxa"/>
              <w:bottom w:w="70" w:type="dxa"/>
              <w:right w:w="120" w:type="dxa"/>
            </w:tcMar>
            <w:vAlign w:val="center"/>
          </w:tcPr>
          <w:p w14:paraId="0C37123A" w14:textId="77777777" w:rsidR="00EA471A" w:rsidRPr="00BB5C44" w:rsidRDefault="00EA471A" w:rsidP="0068149E">
            <w:pPr>
              <w:rPr>
                <w:rFonts w:ascii="Aptos" w:eastAsia="Aptos" w:hAnsi="Aptos" w:cs="Aptos"/>
                <w:color w:val="7C7C81"/>
              </w:rPr>
            </w:pPr>
            <w:r>
              <w:rPr>
                <w:rFonts w:ascii="Aptos" w:eastAsia="Aptos" w:hAnsi="Aptos" w:cs="Aptos"/>
                <w:color w:val="7C7C81"/>
              </w:rPr>
              <w:t>Version 1.0</w:t>
            </w:r>
          </w:p>
        </w:tc>
      </w:tr>
      <w:tr w:rsidR="00EA471A" w14:paraId="4CDBA258" w14:textId="77777777" w:rsidTr="004273D3">
        <w:trPr>
          <w:cantSplit/>
        </w:trPr>
        <w:tc>
          <w:tcPr>
            <w:tcW w:w="2700" w:type="dxa"/>
            <w:shd w:val="clear" w:color="auto" w:fill="F29D22"/>
            <w:tcMar>
              <w:top w:w="70" w:type="dxa"/>
              <w:left w:w="120" w:type="dxa"/>
              <w:bottom w:w="70" w:type="dxa"/>
              <w:right w:w="120" w:type="dxa"/>
            </w:tcMar>
            <w:vAlign w:val="center"/>
          </w:tcPr>
          <w:p w14:paraId="4DEFAF64" w14:textId="77777777" w:rsidR="00EA471A" w:rsidRPr="00D202F7" w:rsidRDefault="00EA471A" w:rsidP="0068149E">
            <w:pPr>
              <w:rPr>
                <w:rFonts w:ascii="Aptos" w:eastAsia="Aptos" w:hAnsi="Aptos" w:cs="Aptos"/>
                <w:b/>
                <w:bCs/>
                <w:color w:val="FFFFFF" w:themeColor="background1"/>
              </w:rPr>
            </w:pPr>
            <w:r w:rsidRPr="00D202F7">
              <w:rPr>
                <w:rFonts w:ascii="Aptos" w:eastAsia="Aptos" w:hAnsi="Aptos" w:cs="Aptos"/>
                <w:b/>
                <w:bCs/>
                <w:color w:val="FFFFFF" w:themeColor="background1"/>
              </w:rPr>
              <w:t>DATE ADOPTED</w:t>
            </w:r>
          </w:p>
        </w:tc>
        <w:tc>
          <w:tcPr>
            <w:tcW w:w="6938" w:type="dxa"/>
            <w:tcMar>
              <w:top w:w="70" w:type="dxa"/>
              <w:left w:w="120" w:type="dxa"/>
              <w:bottom w:w="70" w:type="dxa"/>
              <w:right w:w="120" w:type="dxa"/>
            </w:tcMar>
            <w:vAlign w:val="center"/>
          </w:tcPr>
          <w:p w14:paraId="7F286C9C" w14:textId="77777777" w:rsidR="00EA471A" w:rsidRPr="00BB5C44" w:rsidRDefault="00EA471A" w:rsidP="0068149E">
            <w:pPr>
              <w:rPr>
                <w:rFonts w:ascii="Aptos" w:eastAsia="Aptos" w:hAnsi="Aptos" w:cs="Aptos"/>
                <w:color w:val="7C7C81"/>
              </w:rPr>
            </w:pPr>
            <w:r>
              <w:rPr>
                <w:rFonts w:ascii="Aptos" w:eastAsia="Aptos" w:hAnsi="Aptos" w:cs="Aptos"/>
                <w:color w:val="7C7C81"/>
              </w:rPr>
              <w:t>[Date]</w:t>
            </w:r>
          </w:p>
        </w:tc>
      </w:tr>
      <w:tr w:rsidR="00EA471A" w14:paraId="26692AC7" w14:textId="77777777" w:rsidTr="004273D3">
        <w:trPr>
          <w:cantSplit/>
        </w:trPr>
        <w:tc>
          <w:tcPr>
            <w:tcW w:w="2700" w:type="dxa"/>
            <w:shd w:val="clear" w:color="auto" w:fill="F29D22"/>
            <w:tcMar>
              <w:top w:w="70" w:type="dxa"/>
              <w:left w:w="120" w:type="dxa"/>
              <w:bottom w:w="70" w:type="dxa"/>
              <w:right w:w="120" w:type="dxa"/>
            </w:tcMar>
            <w:vAlign w:val="center"/>
          </w:tcPr>
          <w:p w14:paraId="20EFE59C" w14:textId="77777777" w:rsidR="00EA471A" w:rsidRPr="00D202F7" w:rsidRDefault="00EA471A" w:rsidP="0068149E">
            <w:pPr>
              <w:rPr>
                <w:rFonts w:ascii="Aptos" w:eastAsia="Aptos" w:hAnsi="Aptos" w:cs="Aptos"/>
                <w:b/>
                <w:bCs/>
                <w:color w:val="FFFFFF" w:themeColor="background1"/>
              </w:rPr>
            </w:pPr>
            <w:r w:rsidRPr="00D202F7">
              <w:rPr>
                <w:rFonts w:ascii="Aptos" w:eastAsia="Aptos" w:hAnsi="Aptos" w:cs="Aptos"/>
                <w:b/>
                <w:bCs/>
                <w:color w:val="FFFFFF" w:themeColor="background1"/>
              </w:rPr>
              <w:t>REVIEW DATE</w:t>
            </w:r>
          </w:p>
        </w:tc>
        <w:tc>
          <w:tcPr>
            <w:tcW w:w="6938" w:type="dxa"/>
            <w:tcMar>
              <w:top w:w="70" w:type="dxa"/>
              <w:left w:w="120" w:type="dxa"/>
              <w:bottom w:w="70" w:type="dxa"/>
              <w:right w:w="120" w:type="dxa"/>
            </w:tcMar>
            <w:vAlign w:val="center"/>
          </w:tcPr>
          <w:p w14:paraId="2E484AC5" w14:textId="3D90355E" w:rsidR="00EA471A" w:rsidRPr="00BB5C44" w:rsidRDefault="004273D3" w:rsidP="0068149E">
            <w:pPr>
              <w:rPr>
                <w:rFonts w:ascii="Aptos" w:eastAsia="Aptos" w:hAnsi="Aptos" w:cs="Aptos"/>
                <w:color w:val="7C7C81"/>
              </w:rPr>
            </w:pPr>
            <w:r>
              <w:rPr>
                <w:rFonts w:ascii="Aptos" w:eastAsia="Aptos" w:hAnsi="Aptos" w:cs="Aptos"/>
                <w:color w:val="7C7C81"/>
              </w:rPr>
              <w:t>[Date - review annually and following significant strategic change]</w:t>
            </w:r>
          </w:p>
        </w:tc>
      </w:tr>
      <w:tr w:rsidR="00EA471A" w14:paraId="36062566" w14:textId="77777777" w:rsidTr="004273D3">
        <w:trPr>
          <w:cantSplit/>
        </w:trPr>
        <w:tc>
          <w:tcPr>
            <w:tcW w:w="2700" w:type="dxa"/>
            <w:shd w:val="clear" w:color="auto" w:fill="F29D22"/>
            <w:tcMar>
              <w:top w:w="70" w:type="dxa"/>
              <w:left w:w="120" w:type="dxa"/>
              <w:bottom w:w="70" w:type="dxa"/>
              <w:right w:w="120" w:type="dxa"/>
            </w:tcMar>
            <w:vAlign w:val="center"/>
          </w:tcPr>
          <w:p w14:paraId="2B9AEB83" w14:textId="0BFD5F0C" w:rsidR="00EA471A" w:rsidRPr="00D202F7" w:rsidRDefault="004273D3" w:rsidP="0068149E">
            <w:pPr>
              <w:rPr>
                <w:rFonts w:ascii="Aptos" w:eastAsia="Aptos" w:hAnsi="Aptos" w:cs="Aptos"/>
                <w:b/>
                <w:bCs/>
                <w:color w:val="FFFFFF" w:themeColor="background1"/>
              </w:rPr>
            </w:pPr>
            <w:r>
              <w:rPr>
                <w:rFonts w:ascii="Aptos" w:eastAsia="Aptos" w:hAnsi="Aptos" w:cs="Aptos"/>
                <w:b/>
                <w:bCs/>
                <w:color w:val="FFFFFF" w:themeColor="background1"/>
              </w:rPr>
              <w:t>APPLIES TO</w:t>
            </w:r>
          </w:p>
        </w:tc>
        <w:tc>
          <w:tcPr>
            <w:tcW w:w="6938" w:type="dxa"/>
            <w:tcMar>
              <w:top w:w="70" w:type="dxa"/>
              <w:left w:w="120" w:type="dxa"/>
              <w:bottom w:w="70" w:type="dxa"/>
              <w:right w:w="120" w:type="dxa"/>
            </w:tcMar>
            <w:vAlign w:val="center"/>
          </w:tcPr>
          <w:p w14:paraId="7149C48C" w14:textId="23DBD99A" w:rsidR="00EA471A" w:rsidRPr="00BB5C44" w:rsidRDefault="004273D3" w:rsidP="0068149E">
            <w:pPr>
              <w:rPr>
                <w:rFonts w:ascii="Aptos" w:eastAsia="Aptos" w:hAnsi="Aptos" w:cs="Aptos"/>
                <w:color w:val="7C7C81"/>
              </w:rPr>
            </w:pPr>
            <w:r>
              <w:rPr>
                <w:rFonts w:ascii="Aptos" w:eastAsia="Aptos" w:hAnsi="Aptos" w:cs="Aptos"/>
                <w:color w:val="7C7C81"/>
              </w:rPr>
              <w:t>All employees in leadership or management roles, and those identified as having high leadership potential</w:t>
            </w:r>
          </w:p>
        </w:tc>
      </w:tr>
    </w:tbl>
    <w:p w14:paraId="0F724A0F" w14:textId="77777777" w:rsidR="00E569C0" w:rsidRDefault="00E569C0">
      <w:pPr>
        <w:keepNext/>
        <w:keepLines/>
        <w:spacing w:before="200" w:after="40"/>
        <w:rPr>
          <w:rFonts w:ascii="Aptos" w:eastAsia="Aptos" w:hAnsi="Aptos" w:cs="Aptos"/>
          <w:b/>
          <w:bCs/>
          <w:color w:val="F29D22"/>
          <w:spacing w:val="20"/>
        </w:rPr>
      </w:pPr>
    </w:p>
    <w:p w14:paraId="1C70E1FF" w14:textId="77777777" w:rsidR="004273D3" w:rsidRDefault="004273D3" w:rsidP="004273D3">
      <w:pPr>
        <w:pBdr>
          <w:left w:val="single" w:sz="18" w:space="10" w:color="F29D22"/>
        </w:pBdr>
        <w:spacing w:after="120" w:line="264" w:lineRule="auto"/>
        <w:ind w:left="260"/>
      </w:pPr>
      <w:r>
        <w:rPr>
          <w:rFonts w:ascii="Aptos" w:eastAsia="Aptos" w:hAnsi="Aptos" w:cs="Aptos"/>
          <w:color w:val="7C7C81"/>
        </w:rPr>
        <w:t>About this framework</w:t>
      </w:r>
    </w:p>
    <w:p w14:paraId="319AB1E7" w14:textId="77777777" w:rsidR="004273D3" w:rsidRDefault="004273D3" w:rsidP="004273D3">
      <w:pPr>
        <w:pBdr>
          <w:left w:val="single" w:sz="18" w:space="10" w:color="F29D22"/>
        </w:pBdr>
        <w:spacing w:after="120" w:line="264" w:lineRule="auto"/>
        <w:ind w:left="260"/>
      </w:pPr>
      <w:r>
        <w:rPr>
          <w:rFonts w:ascii="Aptos" w:eastAsia="Aptos" w:hAnsi="Aptos" w:cs="Aptos"/>
          <w:color w:val="7C7C81"/>
        </w:rPr>
        <w:t>This Leadership Development Framework sets out how [Organisation Name] approaches the development of leadership and management capability at every level of the organisation - from those new to managing people through to members of the senior leadership team.</w:t>
      </w:r>
    </w:p>
    <w:p w14:paraId="16A7C296" w14:textId="66DF8A55" w:rsidR="004273D3" w:rsidRDefault="004273D3" w:rsidP="004273D3">
      <w:pPr>
        <w:pBdr>
          <w:left w:val="single" w:sz="18" w:space="10" w:color="F29D22"/>
        </w:pBdr>
        <w:spacing w:after="120" w:line="264" w:lineRule="auto"/>
        <w:ind w:left="260"/>
      </w:pPr>
      <w:r>
        <w:rPr>
          <w:rFonts w:ascii="Aptos" w:eastAsia="Aptos" w:hAnsi="Aptos" w:cs="Aptos"/>
          <w:color w:val="7C7C81"/>
        </w:rPr>
        <w:t xml:space="preserve">The framework is built on the conviction that leadership capability is not fixed at appointment - it develops </w:t>
      </w:r>
      <w:r w:rsidR="006925A8">
        <w:rPr>
          <w:rFonts w:ascii="Aptos" w:eastAsia="Aptos" w:hAnsi="Aptos" w:cs="Aptos"/>
          <w:color w:val="7C7C81"/>
        </w:rPr>
        <w:t>o</w:t>
      </w:r>
      <w:r>
        <w:rPr>
          <w:rFonts w:ascii="Aptos" w:eastAsia="Aptos" w:hAnsi="Aptos" w:cs="Aptos"/>
          <w:color w:val="7C7C81"/>
        </w:rPr>
        <w:t>ver time, with the right investment, challenge and support. The organisation's responsibility is to provide the conditions, the opportunities and the resources that enable leaders to grow. The individual leader's responsibility is to engage genuinely with development and to hold themselves accountable for their own growth.</w:t>
      </w:r>
    </w:p>
    <w:p w14:paraId="3CE0BBE6" w14:textId="77777777" w:rsidR="004273D3" w:rsidRDefault="004273D3" w:rsidP="004273D3">
      <w:pPr>
        <w:pBdr>
          <w:left w:val="single" w:sz="18" w:space="10" w:color="F29D22"/>
        </w:pBdr>
        <w:spacing w:line="264" w:lineRule="auto"/>
        <w:ind w:left="260"/>
      </w:pPr>
      <w:r>
        <w:rPr>
          <w:rFonts w:ascii="Aptos" w:eastAsia="Aptos" w:hAnsi="Aptos" w:cs="Aptos"/>
          <w:color w:val="7C7C81"/>
        </w:rPr>
        <w:t>This framework connects to the Leadership Competency Framework, the 9 Box Talent Grid and the Succession Planning process, and should inform all leadership development conversations, appraisals and development plans.</w:t>
      </w:r>
    </w:p>
    <w:p w14:paraId="01CDD25D" w14:textId="5188FD82" w:rsidR="007972D8" w:rsidRDefault="00EF04A2">
      <w:pPr>
        <w:keepNext/>
        <w:keepLines/>
        <w:spacing w:before="200" w:after="40"/>
      </w:pPr>
      <w:r>
        <w:rPr>
          <w:rFonts w:ascii="Aptos" w:eastAsia="Aptos" w:hAnsi="Aptos" w:cs="Aptos"/>
          <w:b/>
          <w:bCs/>
          <w:color w:val="F29D22"/>
          <w:spacing w:val="20"/>
        </w:rPr>
        <w:t>SECTION 01</w:t>
      </w:r>
    </w:p>
    <w:p w14:paraId="01CDD25E" w14:textId="77777777" w:rsidR="007972D8" w:rsidRDefault="00EF04A2">
      <w:pPr>
        <w:keepNext/>
        <w:keepLines/>
      </w:pPr>
      <w:r>
        <w:rPr>
          <w:rFonts w:ascii="Aptos" w:eastAsia="Aptos" w:hAnsi="Aptos" w:cs="Aptos"/>
          <w:b/>
          <w:bCs/>
          <w:color w:val="7C7C81"/>
          <w:sz w:val="24"/>
          <w:szCs w:val="24"/>
        </w:rPr>
        <w:t>Our Leadership Philosophy</w:t>
      </w:r>
    </w:p>
    <w:p w14:paraId="01CDD25F" w14:textId="77777777" w:rsidR="007972D8" w:rsidRDefault="007972D8">
      <w:pPr>
        <w:keepNext/>
        <w:pBdr>
          <w:bottom w:val="single" w:sz="6" w:space="1" w:color="B9B8B9"/>
        </w:pBdr>
        <w:spacing w:after="120"/>
      </w:pPr>
    </w:p>
    <w:p w14:paraId="01CDD260" w14:textId="77777777" w:rsidR="007972D8" w:rsidRDefault="00EF04A2">
      <w:pPr>
        <w:spacing w:after="160" w:line="264" w:lineRule="auto"/>
      </w:pPr>
      <w:r>
        <w:rPr>
          <w:rFonts w:ascii="Aptos" w:eastAsia="Aptos" w:hAnsi="Aptos" w:cs="Aptos"/>
          <w:color w:val="7C7C81"/>
        </w:rPr>
        <w:t>Leadership at [Organisation Name] is not a title - it is a set of behaviours and responsibilities that show up every day in how we treat people, make decisions, handle difficulty and set the tone for those around us. The most important leadership decisions are rarely the big, visible ones. They are the hundreds of small choices made under pressure, in private, without an audience.</w:t>
      </w:r>
    </w:p>
    <w:p w14:paraId="01CDD261" w14:textId="77777777" w:rsidR="007972D8" w:rsidRDefault="00EF04A2">
      <w:pPr>
        <w:spacing w:after="160" w:line="264" w:lineRule="auto"/>
      </w:pPr>
      <w:r>
        <w:rPr>
          <w:rFonts w:ascii="Aptos" w:eastAsia="Aptos" w:hAnsi="Aptos" w:cs="Aptos"/>
          <w:color w:val="7C7C81"/>
        </w:rPr>
        <w:t>We believe that great leaders are simultaneously confident enough to take a position and humble enough to know they might be wrong. They are demanding without being demeaning. They are honest without being cruel. They develop others without holding them back. And they model the behaviours they expect from everyone else - even when it is inconvenient.</w:t>
      </w:r>
    </w:p>
    <w:p w14:paraId="01CDD262" w14:textId="77777777" w:rsidR="007972D8" w:rsidRDefault="00EF04A2">
      <w:pPr>
        <w:spacing w:after="160" w:line="264" w:lineRule="auto"/>
      </w:pPr>
      <w:r>
        <w:rPr>
          <w:rFonts w:ascii="Aptos" w:eastAsia="Aptos" w:hAnsi="Aptos" w:cs="Aptos"/>
          <w:color w:val="7C7C81"/>
        </w:rPr>
        <w:t>This framework is organised around four leadership levels. The levels reflect scope of responsibility - not job grade. A team leader managing two people and an executive managing two hundred share the same fundamental leadership obligations: to their people, to the work and to the organisation.</w:t>
      </w:r>
    </w:p>
    <w:tbl>
      <w:tblPr>
        <w:tblW w:w="5000" w:type="pct"/>
        <w:jc w:val="center"/>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10" w:type="dxa"/>
          <w:right w:w="10" w:type="dxa"/>
        </w:tblCellMar>
        <w:tblLook w:val="04A0" w:firstRow="1" w:lastRow="0" w:firstColumn="1" w:lastColumn="0" w:noHBand="0" w:noVBand="1"/>
      </w:tblPr>
      <w:tblGrid>
        <w:gridCol w:w="2405"/>
        <w:gridCol w:w="2405"/>
        <w:gridCol w:w="2406"/>
        <w:gridCol w:w="2406"/>
      </w:tblGrid>
      <w:tr w:rsidR="007972D8" w:rsidRPr="004273D3" w14:paraId="01CDD26B" w14:textId="77777777" w:rsidTr="004273D3">
        <w:trPr>
          <w:cantSplit/>
          <w:jc w:val="center"/>
        </w:trPr>
        <w:tc>
          <w:tcPr>
            <w:tcW w:w="1250" w:type="pct"/>
            <w:shd w:val="clear" w:color="auto" w:fill="F29D22"/>
            <w:tcMar>
              <w:top w:w="120" w:type="dxa"/>
              <w:left w:w="0" w:type="dxa"/>
              <w:bottom w:w="120" w:type="dxa"/>
              <w:right w:w="160" w:type="dxa"/>
            </w:tcMar>
          </w:tcPr>
          <w:p w14:paraId="01CDD263" w14:textId="614F23C8" w:rsidR="007972D8" w:rsidRPr="004273D3" w:rsidRDefault="004273D3" w:rsidP="004273D3">
            <w:pPr>
              <w:spacing w:after="40" w:line="244" w:lineRule="auto"/>
              <w:jc w:val="center"/>
              <w:rPr>
                <w:b/>
                <w:bCs/>
                <w:color w:val="FFFFFF" w:themeColor="background1"/>
              </w:rPr>
            </w:pPr>
            <w:r w:rsidRPr="004273D3">
              <w:rPr>
                <w:rFonts w:ascii="Aptos" w:eastAsia="Aptos" w:hAnsi="Aptos" w:cs="Aptos"/>
                <w:b/>
                <w:bCs/>
                <w:color w:val="FFFFFF" w:themeColor="background1"/>
              </w:rPr>
              <w:t>LEVEL 1</w:t>
            </w:r>
          </w:p>
          <w:p w14:paraId="01CDD264" w14:textId="48A51E59" w:rsidR="007972D8" w:rsidRPr="004273D3" w:rsidRDefault="004273D3" w:rsidP="004273D3">
            <w:pPr>
              <w:spacing w:before="60" w:after="40" w:line="244" w:lineRule="auto"/>
              <w:jc w:val="center"/>
              <w:rPr>
                <w:b/>
                <w:bCs/>
                <w:color w:val="FFFFFF" w:themeColor="background1"/>
              </w:rPr>
            </w:pPr>
            <w:r w:rsidRPr="004273D3">
              <w:rPr>
                <w:rFonts w:ascii="Aptos" w:eastAsia="Aptos" w:hAnsi="Aptos" w:cs="Aptos"/>
                <w:b/>
                <w:bCs/>
                <w:color w:val="FFFFFF" w:themeColor="background1"/>
              </w:rPr>
              <w:t>EMERGING LEADER</w:t>
            </w:r>
          </w:p>
        </w:tc>
        <w:tc>
          <w:tcPr>
            <w:tcW w:w="1250" w:type="pct"/>
            <w:shd w:val="clear" w:color="auto" w:fill="F29D22"/>
            <w:tcMar>
              <w:top w:w="120" w:type="dxa"/>
              <w:left w:w="160" w:type="dxa"/>
              <w:bottom w:w="120" w:type="dxa"/>
              <w:right w:w="160" w:type="dxa"/>
            </w:tcMar>
          </w:tcPr>
          <w:p w14:paraId="71961B2C" w14:textId="77777777" w:rsidR="004273D3" w:rsidRDefault="004273D3" w:rsidP="004273D3">
            <w:pPr>
              <w:spacing w:after="40" w:line="244" w:lineRule="auto"/>
              <w:jc w:val="center"/>
              <w:rPr>
                <w:rFonts w:ascii="Aptos" w:eastAsia="Aptos" w:hAnsi="Aptos" w:cs="Aptos"/>
                <w:b/>
                <w:bCs/>
                <w:color w:val="FFFFFF" w:themeColor="background1"/>
              </w:rPr>
            </w:pPr>
            <w:r w:rsidRPr="004273D3">
              <w:rPr>
                <w:rFonts w:ascii="Aptos" w:eastAsia="Aptos" w:hAnsi="Aptos" w:cs="Aptos"/>
                <w:b/>
                <w:bCs/>
                <w:color w:val="FFFFFF" w:themeColor="background1"/>
              </w:rPr>
              <w:t>LEVEL 2</w:t>
            </w:r>
          </w:p>
          <w:p w14:paraId="01CDD266" w14:textId="1D877B69" w:rsidR="007972D8" w:rsidRPr="004273D3" w:rsidRDefault="004273D3" w:rsidP="004273D3">
            <w:pPr>
              <w:spacing w:after="40" w:line="244" w:lineRule="auto"/>
              <w:jc w:val="center"/>
              <w:rPr>
                <w:b/>
                <w:bCs/>
                <w:color w:val="FFFFFF" w:themeColor="background1"/>
              </w:rPr>
            </w:pPr>
            <w:r w:rsidRPr="004273D3">
              <w:rPr>
                <w:rFonts w:ascii="Aptos" w:eastAsia="Aptos" w:hAnsi="Aptos" w:cs="Aptos"/>
                <w:b/>
                <w:bCs/>
                <w:color w:val="FFFFFF" w:themeColor="background1"/>
              </w:rPr>
              <w:t>TEAM LEADER</w:t>
            </w:r>
          </w:p>
        </w:tc>
        <w:tc>
          <w:tcPr>
            <w:tcW w:w="1250" w:type="pct"/>
            <w:shd w:val="clear" w:color="auto" w:fill="F29D22"/>
            <w:tcMar>
              <w:top w:w="120" w:type="dxa"/>
              <w:left w:w="160" w:type="dxa"/>
              <w:bottom w:w="120" w:type="dxa"/>
              <w:right w:w="160" w:type="dxa"/>
            </w:tcMar>
          </w:tcPr>
          <w:p w14:paraId="01CDD267" w14:textId="3CD0FF8C" w:rsidR="007972D8" w:rsidRPr="004273D3" w:rsidRDefault="004273D3" w:rsidP="004273D3">
            <w:pPr>
              <w:spacing w:after="40" w:line="244" w:lineRule="auto"/>
              <w:jc w:val="center"/>
              <w:rPr>
                <w:b/>
                <w:bCs/>
                <w:color w:val="FFFFFF" w:themeColor="background1"/>
              </w:rPr>
            </w:pPr>
            <w:r w:rsidRPr="004273D3">
              <w:rPr>
                <w:rFonts w:ascii="Aptos" w:eastAsia="Aptos" w:hAnsi="Aptos" w:cs="Aptos"/>
                <w:b/>
                <w:bCs/>
                <w:color w:val="FFFFFF" w:themeColor="background1"/>
              </w:rPr>
              <w:t>LEVEL 3</w:t>
            </w:r>
          </w:p>
          <w:p w14:paraId="01CDD268" w14:textId="474AF676" w:rsidR="007972D8" w:rsidRPr="004273D3" w:rsidRDefault="004273D3" w:rsidP="004273D3">
            <w:pPr>
              <w:spacing w:before="60" w:after="40" w:line="244" w:lineRule="auto"/>
              <w:jc w:val="center"/>
              <w:rPr>
                <w:b/>
                <w:bCs/>
                <w:color w:val="FFFFFF" w:themeColor="background1"/>
              </w:rPr>
            </w:pPr>
            <w:r w:rsidRPr="004273D3">
              <w:rPr>
                <w:rFonts w:ascii="Aptos" w:eastAsia="Aptos" w:hAnsi="Aptos" w:cs="Aptos"/>
                <w:b/>
                <w:bCs/>
                <w:color w:val="FFFFFF" w:themeColor="background1"/>
              </w:rPr>
              <w:t>MANAGER</w:t>
            </w:r>
          </w:p>
        </w:tc>
        <w:tc>
          <w:tcPr>
            <w:tcW w:w="1250" w:type="pct"/>
            <w:shd w:val="clear" w:color="auto" w:fill="F29D22"/>
            <w:tcMar>
              <w:top w:w="120" w:type="dxa"/>
              <w:left w:w="160" w:type="dxa"/>
              <w:bottom w:w="120" w:type="dxa"/>
              <w:right w:w="160" w:type="dxa"/>
            </w:tcMar>
          </w:tcPr>
          <w:p w14:paraId="01CDD269" w14:textId="584D4668" w:rsidR="007972D8" w:rsidRPr="004273D3" w:rsidRDefault="004273D3" w:rsidP="004273D3">
            <w:pPr>
              <w:spacing w:after="40" w:line="244" w:lineRule="auto"/>
              <w:jc w:val="center"/>
              <w:rPr>
                <w:b/>
                <w:bCs/>
                <w:color w:val="FFFFFF" w:themeColor="background1"/>
              </w:rPr>
            </w:pPr>
            <w:r w:rsidRPr="004273D3">
              <w:rPr>
                <w:rFonts w:ascii="Aptos" w:eastAsia="Aptos" w:hAnsi="Aptos" w:cs="Aptos"/>
                <w:b/>
                <w:bCs/>
                <w:color w:val="FFFFFF" w:themeColor="background1"/>
              </w:rPr>
              <w:t>LEVEL 4</w:t>
            </w:r>
          </w:p>
          <w:p w14:paraId="01CDD26A" w14:textId="4CD63A2F" w:rsidR="007972D8" w:rsidRPr="004273D3" w:rsidRDefault="004273D3" w:rsidP="004273D3">
            <w:pPr>
              <w:spacing w:before="60" w:after="40" w:line="244" w:lineRule="auto"/>
              <w:jc w:val="center"/>
              <w:rPr>
                <w:b/>
                <w:bCs/>
                <w:color w:val="FFFFFF" w:themeColor="background1"/>
              </w:rPr>
            </w:pPr>
            <w:r w:rsidRPr="004273D3">
              <w:rPr>
                <w:rFonts w:ascii="Aptos" w:eastAsia="Aptos" w:hAnsi="Aptos" w:cs="Aptos"/>
                <w:b/>
                <w:bCs/>
                <w:color w:val="FFFFFF" w:themeColor="background1"/>
              </w:rPr>
              <w:t>SENIOR LEADER</w:t>
            </w:r>
          </w:p>
        </w:tc>
      </w:tr>
    </w:tbl>
    <w:p w14:paraId="01CDD26C" w14:textId="77777777" w:rsidR="007972D8" w:rsidRDefault="00EF04A2">
      <w:pPr>
        <w:keepNext/>
        <w:keepLines/>
        <w:spacing w:before="200" w:after="40"/>
      </w:pPr>
      <w:r>
        <w:rPr>
          <w:rFonts w:ascii="Aptos" w:eastAsia="Aptos" w:hAnsi="Aptos" w:cs="Aptos"/>
          <w:b/>
          <w:bCs/>
          <w:color w:val="F29D22"/>
          <w:spacing w:val="20"/>
        </w:rPr>
        <w:lastRenderedPageBreak/>
        <w:t>SECTION 02</w:t>
      </w:r>
    </w:p>
    <w:p w14:paraId="01CDD26D" w14:textId="6FBD18F7" w:rsidR="007972D8" w:rsidRDefault="00EF04A2">
      <w:pPr>
        <w:keepNext/>
        <w:keepLines/>
      </w:pPr>
      <w:r>
        <w:rPr>
          <w:rFonts w:ascii="Aptos" w:eastAsia="Aptos" w:hAnsi="Aptos" w:cs="Aptos"/>
          <w:b/>
          <w:bCs/>
          <w:color w:val="7C7C81"/>
          <w:sz w:val="24"/>
          <w:szCs w:val="24"/>
        </w:rPr>
        <w:t>Leadership Expectations: The Common Baseline</w:t>
      </w:r>
    </w:p>
    <w:p w14:paraId="01CDD26E" w14:textId="77777777" w:rsidR="007972D8" w:rsidRDefault="007972D8">
      <w:pPr>
        <w:keepNext/>
        <w:pBdr>
          <w:bottom w:val="single" w:sz="6" w:space="1" w:color="B9B8B9"/>
        </w:pBdr>
        <w:spacing w:after="120"/>
      </w:pPr>
    </w:p>
    <w:p w14:paraId="01CDD26F" w14:textId="77777777" w:rsidR="007972D8" w:rsidRDefault="00EF04A2">
      <w:pPr>
        <w:spacing w:after="160" w:line="264" w:lineRule="auto"/>
        <w:rPr>
          <w:rFonts w:ascii="Aptos" w:eastAsia="Aptos" w:hAnsi="Aptos" w:cs="Aptos"/>
          <w:color w:val="7C7C81"/>
        </w:rPr>
      </w:pPr>
      <w:r>
        <w:rPr>
          <w:rFonts w:ascii="Aptos" w:eastAsia="Aptos" w:hAnsi="Aptos" w:cs="Aptos"/>
          <w:color w:val="7C7C81"/>
        </w:rPr>
        <w:t>While the four leadership levels reflect different scopes of responsibility, there is a set of expectations that applies to every leader in the organisation - regardless of level, function or tenure. These are not aspirational traits for senior leaders alone. They are the minimum standard of leadership behaviour expected of anyone who holds a people management or leadership responsibility in this organisation.</w:t>
      </w:r>
    </w:p>
    <w:p w14:paraId="0C5F0499" w14:textId="77777777" w:rsidR="006925A8" w:rsidRPr="006925A8" w:rsidRDefault="006925A8" w:rsidP="006925A8">
      <w:pPr>
        <w:spacing w:after="160" w:line="264" w:lineRule="auto"/>
        <w:rPr>
          <w:rFonts w:ascii="Aptos" w:eastAsia="Aptos" w:hAnsi="Aptos" w:cs="Aptos"/>
          <w:color w:val="7C7C81"/>
        </w:rPr>
      </w:pPr>
      <w:r w:rsidRPr="006925A8">
        <w:rPr>
          <w:rFonts w:ascii="Aptos" w:eastAsia="Aptos" w:hAnsi="Aptos" w:cs="Aptos"/>
          <w:color w:val="7C7C81"/>
        </w:rPr>
        <w:t>All Leaders Are Expected To...</w:t>
      </w:r>
    </w:p>
    <w:p w14:paraId="34401236" w14:textId="77777777" w:rsidR="006925A8" w:rsidRPr="006925A8" w:rsidRDefault="006925A8" w:rsidP="006925A8">
      <w:pPr>
        <w:pStyle w:val="ListParagraph"/>
        <w:numPr>
          <w:ilvl w:val="0"/>
          <w:numId w:val="2"/>
        </w:numPr>
        <w:ind w:left="357" w:hanging="357"/>
        <w:rPr>
          <w:rFonts w:ascii="Aptos" w:eastAsia="Aptos" w:hAnsi="Aptos" w:cs="Aptos"/>
          <w:color w:val="7C7C81"/>
        </w:rPr>
      </w:pPr>
      <w:r w:rsidRPr="006925A8">
        <w:rPr>
          <w:rFonts w:ascii="Aptos" w:eastAsia="Aptos" w:hAnsi="Aptos" w:cs="Aptos"/>
          <w:color w:val="7C7C81"/>
        </w:rPr>
        <w:t>Model the organisational values - consistently, not selectively, and especially when it is inconvenient</w:t>
      </w:r>
    </w:p>
    <w:p w14:paraId="1907770A" w14:textId="77777777" w:rsidR="006925A8" w:rsidRPr="006925A8" w:rsidRDefault="006925A8" w:rsidP="006925A8">
      <w:pPr>
        <w:pStyle w:val="ListParagraph"/>
        <w:numPr>
          <w:ilvl w:val="0"/>
          <w:numId w:val="2"/>
        </w:numPr>
        <w:ind w:left="357" w:hanging="357"/>
        <w:rPr>
          <w:rFonts w:ascii="Aptos" w:eastAsia="Aptos" w:hAnsi="Aptos" w:cs="Aptos"/>
          <w:color w:val="7C7C81"/>
        </w:rPr>
      </w:pPr>
      <w:r w:rsidRPr="006925A8">
        <w:rPr>
          <w:rFonts w:ascii="Aptos" w:eastAsia="Aptos" w:hAnsi="Aptos" w:cs="Aptos"/>
          <w:color w:val="7C7C81"/>
        </w:rPr>
        <w:t>Develop others - investing genuine time and thought in the growth of the people they lead</w:t>
      </w:r>
    </w:p>
    <w:p w14:paraId="4E6E70CE" w14:textId="77777777" w:rsidR="006925A8" w:rsidRPr="006925A8" w:rsidRDefault="006925A8" w:rsidP="006925A8">
      <w:pPr>
        <w:pStyle w:val="ListParagraph"/>
        <w:numPr>
          <w:ilvl w:val="0"/>
          <w:numId w:val="2"/>
        </w:numPr>
        <w:ind w:left="357" w:hanging="357"/>
        <w:rPr>
          <w:rFonts w:ascii="Aptos" w:eastAsia="Aptos" w:hAnsi="Aptos" w:cs="Aptos"/>
          <w:color w:val="7C7C81"/>
        </w:rPr>
      </w:pPr>
      <w:r w:rsidRPr="006925A8">
        <w:rPr>
          <w:rFonts w:ascii="Aptos" w:eastAsia="Aptos" w:hAnsi="Aptos" w:cs="Aptos"/>
          <w:color w:val="7C7C81"/>
        </w:rPr>
        <w:t>Act ethically - making decisions they would be comfortable defending in any forum</w:t>
      </w:r>
    </w:p>
    <w:p w14:paraId="7DEA752F" w14:textId="77777777" w:rsidR="006925A8" w:rsidRPr="006925A8" w:rsidRDefault="006925A8" w:rsidP="006925A8">
      <w:pPr>
        <w:pStyle w:val="ListParagraph"/>
        <w:numPr>
          <w:ilvl w:val="0"/>
          <w:numId w:val="2"/>
        </w:numPr>
        <w:ind w:left="357" w:hanging="357"/>
        <w:rPr>
          <w:rFonts w:ascii="Aptos" w:eastAsia="Aptos" w:hAnsi="Aptos" w:cs="Aptos"/>
          <w:color w:val="7C7C81"/>
        </w:rPr>
      </w:pPr>
      <w:r w:rsidRPr="006925A8">
        <w:rPr>
          <w:rFonts w:ascii="Aptos" w:eastAsia="Aptos" w:hAnsi="Aptos" w:cs="Aptos"/>
          <w:color w:val="7C7C81"/>
        </w:rPr>
        <w:t>Create psychological safety - building environments where people can speak up, take risks and be honest without fear</w:t>
      </w:r>
    </w:p>
    <w:p w14:paraId="269E90ED" w14:textId="77777777" w:rsidR="006925A8" w:rsidRPr="006925A8" w:rsidRDefault="006925A8" w:rsidP="006925A8">
      <w:pPr>
        <w:pStyle w:val="ListParagraph"/>
        <w:numPr>
          <w:ilvl w:val="0"/>
          <w:numId w:val="2"/>
        </w:numPr>
        <w:ind w:left="357" w:hanging="357"/>
        <w:rPr>
          <w:rFonts w:ascii="Aptos" w:eastAsia="Aptos" w:hAnsi="Aptos" w:cs="Aptos"/>
          <w:color w:val="7C7C81"/>
        </w:rPr>
      </w:pPr>
      <w:r w:rsidRPr="006925A8">
        <w:rPr>
          <w:rFonts w:ascii="Aptos" w:eastAsia="Aptos" w:hAnsi="Aptos" w:cs="Aptos"/>
          <w:color w:val="7C7C81"/>
        </w:rPr>
        <w:t>Drive performance - setting clear expectations, holding people accountable and recognising strong performance</w:t>
      </w:r>
    </w:p>
    <w:p w14:paraId="5248A713" w14:textId="2C2A8986" w:rsidR="006925A8" w:rsidRPr="006925A8" w:rsidRDefault="006925A8" w:rsidP="006925A8">
      <w:pPr>
        <w:pStyle w:val="ListParagraph"/>
        <w:numPr>
          <w:ilvl w:val="0"/>
          <w:numId w:val="2"/>
        </w:numPr>
        <w:ind w:left="357" w:hanging="357"/>
        <w:rPr>
          <w:rFonts w:ascii="Aptos" w:eastAsia="Aptos" w:hAnsi="Aptos" w:cs="Aptos"/>
          <w:color w:val="7C7C81"/>
        </w:rPr>
      </w:pPr>
      <w:r w:rsidRPr="006925A8">
        <w:rPr>
          <w:rFonts w:ascii="Aptos" w:eastAsia="Aptos" w:hAnsi="Aptos" w:cs="Aptos"/>
          <w:color w:val="7C7C81"/>
        </w:rPr>
        <w:t>Support wellbeing - noticing when people are struggling and responding with care, not just process</w:t>
      </w:r>
    </w:p>
    <w:p w14:paraId="01CDD277" w14:textId="77777777" w:rsidR="007972D8" w:rsidRDefault="00EF04A2">
      <w:pPr>
        <w:keepNext/>
        <w:keepLines/>
        <w:spacing w:before="200" w:after="40"/>
      </w:pPr>
      <w:r>
        <w:rPr>
          <w:rFonts w:ascii="Aptos" w:eastAsia="Aptos" w:hAnsi="Aptos" w:cs="Aptos"/>
          <w:b/>
          <w:bCs/>
          <w:color w:val="F29D22"/>
          <w:spacing w:val="20"/>
        </w:rPr>
        <w:t>SECTION 03</w:t>
      </w:r>
    </w:p>
    <w:p w14:paraId="01CDD278" w14:textId="77777777" w:rsidR="007972D8" w:rsidRDefault="00EF04A2">
      <w:pPr>
        <w:keepNext/>
        <w:keepLines/>
      </w:pPr>
      <w:r>
        <w:rPr>
          <w:rFonts w:ascii="Aptos" w:eastAsia="Aptos" w:hAnsi="Aptos" w:cs="Aptos"/>
          <w:b/>
          <w:bCs/>
          <w:color w:val="7C7C81"/>
          <w:sz w:val="24"/>
          <w:szCs w:val="24"/>
        </w:rPr>
        <w:t>The Four Leadership Levels</w:t>
      </w:r>
    </w:p>
    <w:p w14:paraId="01CDD279" w14:textId="77777777" w:rsidR="007972D8" w:rsidRDefault="007972D8">
      <w:pPr>
        <w:keepNext/>
        <w:pBdr>
          <w:bottom w:val="single" w:sz="6" w:space="1" w:color="B9B8B9"/>
        </w:pBdr>
        <w:spacing w:after="120"/>
      </w:pPr>
    </w:p>
    <w:p w14:paraId="01CDD27A" w14:textId="77777777" w:rsidR="007972D8" w:rsidRDefault="00EF04A2">
      <w:pPr>
        <w:spacing w:after="160" w:line="264" w:lineRule="auto"/>
        <w:rPr>
          <w:rFonts w:ascii="Aptos" w:eastAsia="Aptos" w:hAnsi="Aptos" w:cs="Aptos"/>
          <w:color w:val="7C7C81"/>
        </w:rPr>
      </w:pPr>
      <w:r>
        <w:rPr>
          <w:rFonts w:ascii="Aptos" w:eastAsia="Aptos" w:hAnsi="Aptos" w:cs="Aptos"/>
          <w:color w:val="7C7C81"/>
        </w:rPr>
        <w:t>Each level is described below with the scope of the role, the leadership competencies most critical at that level, the development priorities and the recommended methods. Development at each level should be driven by an Individual Development Plan agreed with the line manager.</w:t>
      </w:r>
    </w:p>
    <w:tbl>
      <w:tblPr>
        <w:tblW w:w="5000" w:type="pct"/>
        <w:tblCellMar>
          <w:left w:w="10" w:type="dxa"/>
          <w:right w:w="10" w:type="dxa"/>
        </w:tblCellMar>
        <w:tblLook w:val="04A0" w:firstRow="1" w:lastRow="0" w:firstColumn="1" w:lastColumn="0" w:noHBand="0" w:noVBand="1"/>
      </w:tblPr>
      <w:tblGrid>
        <w:gridCol w:w="4811"/>
        <w:gridCol w:w="4811"/>
      </w:tblGrid>
      <w:tr w:rsidR="006925A8" w:rsidRPr="004272FA" w14:paraId="3EC7E45C" w14:textId="77777777" w:rsidTr="0068149E">
        <w:trPr>
          <w:cantSplit/>
        </w:trPr>
        <w:tc>
          <w:tcPr>
            <w:tcW w:w="5000" w:type="pct"/>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9D22"/>
            <w:tcMar>
              <w:top w:w="120" w:type="dxa"/>
              <w:left w:w="0" w:type="dxa"/>
              <w:bottom w:w="120" w:type="dxa"/>
              <w:right w:w="160" w:type="dxa"/>
            </w:tcMar>
          </w:tcPr>
          <w:p w14:paraId="30D6E2CF" w14:textId="07DF8EE6" w:rsidR="006925A8" w:rsidRPr="004272FA" w:rsidRDefault="006925A8" w:rsidP="004272FA">
            <w:pPr>
              <w:rPr>
                <w:rFonts w:ascii="Aptos" w:eastAsia="Aptos" w:hAnsi="Aptos" w:cs="Aptos"/>
                <w:b/>
                <w:bCs/>
                <w:color w:val="FFFFFF" w:themeColor="background1"/>
              </w:rPr>
            </w:pPr>
            <w:r w:rsidRPr="006925A8">
              <w:rPr>
                <w:rFonts w:ascii="Aptos" w:eastAsia="Aptos" w:hAnsi="Aptos" w:cs="Aptos"/>
                <w:b/>
                <w:bCs/>
                <w:color w:val="FFFFFF" w:themeColor="background1"/>
              </w:rPr>
              <w:t>L1 - Emerging Leader</w:t>
            </w:r>
            <w:r w:rsidR="004272FA">
              <w:rPr>
                <w:rFonts w:ascii="Aptos" w:eastAsia="Aptos" w:hAnsi="Aptos" w:cs="Aptos"/>
                <w:b/>
                <w:bCs/>
                <w:color w:val="FFFFFF" w:themeColor="background1"/>
              </w:rPr>
              <w:t xml:space="preserve">. </w:t>
            </w:r>
            <w:r w:rsidRPr="006925A8">
              <w:rPr>
                <w:rFonts w:ascii="Aptos" w:eastAsia="Aptos" w:hAnsi="Aptos" w:cs="Aptos"/>
                <w:b/>
                <w:bCs/>
                <w:color w:val="FFFFFF" w:themeColor="background1"/>
              </w:rPr>
              <w:t>Individual contributors identified as having leadership potential, or those stepping into their first management responsibility</w:t>
            </w:r>
          </w:p>
        </w:tc>
      </w:tr>
      <w:tr w:rsidR="006925A8" w14:paraId="2D8D63CB" w14:textId="77777777" w:rsidTr="0068149E">
        <w:trPr>
          <w:cantSplit/>
        </w:trPr>
        <w:tc>
          <w:tcPr>
            <w:tcW w:w="2500"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0" w:type="dxa"/>
              <w:bottom w:w="120" w:type="dxa"/>
              <w:right w:w="160" w:type="dxa"/>
            </w:tcMar>
          </w:tcPr>
          <w:p w14:paraId="15906A00" w14:textId="77777777" w:rsidR="006925A8" w:rsidRPr="006925A8" w:rsidRDefault="006925A8" w:rsidP="0068149E">
            <w:pPr>
              <w:spacing w:after="40" w:line="244" w:lineRule="auto"/>
              <w:rPr>
                <w:b/>
                <w:bCs/>
              </w:rPr>
            </w:pPr>
            <w:r w:rsidRPr="006925A8">
              <w:rPr>
                <w:rFonts w:ascii="Aptos" w:eastAsia="Aptos" w:hAnsi="Aptos" w:cs="Aptos"/>
                <w:b/>
                <w:bCs/>
                <w:color w:val="7C7C81"/>
              </w:rPr>
              <w:t>Who this level applies to:</w:t>
            </w:r>
          </w:p>
          <w:p w14:paraId="603F4DE7" w14:textId="77777777" w:rsidR="006925A8" w:rsidRPr="006925A8" w:rsidRDefault="006925A8" w:rsidP="0068149E">
            <w:pPr>
              <w:spacing w:before="60" w:after="40" w:line="244" w:lineRule="auto"/>
              <w:rPr>
                <w:rFonts w:ascii="Aptos" w:eastAsia="Aptos" w:hAnsi="Aptos" w:cs="Aptos"/>
                <w:b/>
                <w:bCs/>
                <w:color w:val="7C7C81"/>
              </w:rPr>
            </w:pPr>
            <w:r>
              <w:rPr>
                <w:rFonts w:ascii="Aptos" w:eastAsia="Aptos" w:hAnsi="Aptos" w:cs="Aptos"/>
                <w:color w:val="7C7C81"/>
              </w:rPr>
              <w:t>High-potential individual contributors; employees in their first management role; those newly promoted into a supervisory position</w:t>
            </w:r>
          </w:p>
        </w:tc>
        <w:tc>
          <w:tcPr>
            <w:tcW w:w="2500"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160" w:type="dxa"/>
              <w:bottom w:w="120" w:type="dxa"/>
              <w:right w:w="160" w:type="dxa"/>
            </w:tcMar>
          </w:tcPr>
          <w:p w14:paraId="779C70D4" w14:textId="77777777" w:rsidR="006925A8" w:rsidRDefault="006925A8" w:rsidP="0068149E">
            <w:pPr>
              <w:spacing w:after="40" w:line="244" w:lineRule="auto"/>
            </w:pPr>
            <w:r>
              <w:rPr>
                <w:rFonts w:ascii="Aptos" w:eastAsia="Aptos" w:hAnsi="Aptos" w:cs="Aptos"/>
                <w:b/>
                <w:bCs/>
                <w:color w:val="7C7C81"/>
              </w:rPr>
              <w:t>Development priorities at this level:</w:t>
            </w:r>
          </w:p>
          <w:p w14:paraId="47A17405" w14:textId="6C49831F" w:rsidR="006925A8" w:rsidRDefault="00EF763F" w:rsidP="0068149E">
            <w:pPr>
              <w:spacing w:after="40" w:line="244" w:lineRule="auto"/>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Developing self-awareness - understanding their own strengths, preferences and impact on others</w:t>
            </w:r>
          </w:p>
          <w:p w14:paraId="17ECB92A" w14:textId="14D6B130" w:rsidR="006925A8" w:rsidRDefault="00EF763F" w:rsidP="0068149E">
            <w:pPr>
              <w:spacing w:after="40" w:line="244" w:lineRule="auto"/>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Learning to manage themselves before managing others</w:t>
            </w:r>
          </w:p>
          <w:p w14:paraId="6F882F76" w14:textId="53B03676" w:rsidR="006925A8" w:rsidRDefault="00EF763F" w:rsidP="0068149E">
            <w:pPr>
              <w:spacing w:after="40" w:line="244" w:lineRule="auto"/>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Building the confidence to contribute at a higher level</w:t>
            </w:r>
          </w:p>
          <w:p w14:paraId="5691AC57" w14:textId="14E41CB6" w:rsidR="006925A8" w:rsidRDefault="00EF763F" w:rsidP="0068149E">
            <w:pPr>
              <w:spacing w:after="40" w:line="244" w:lineRule="auto"/>
              <w:ind w:left="200" w:hanging="200"/>
              <w:rPr>
                <w:rFonts w:ascii="Aptos" w:eastAsia="Aptos" w:hAnsi="Aptos" w:cs="Aptos"/>
                <w:b/>
                <w:bCs/>
                <w:color w:val="7C7C81"/>
              </w:rPr>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Beginning to receive and act on feedback constructively</w:t>
            </w:r>
          </w:p>
        </w:tc>
      </w:tr>
      <w:tr w:rsidR="006925A8" w14:paraId="601F7025" w14:textId="77777777" w:rsidTr="0068149E">
        <w:trPr>
          <w:cantSplit/>
        </w:trPr>
        <w:tc>
          <w:tcPr>
            <w:tcW w:w="2500"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0" w:type="dxa"/>
              <w:bottom w:w="120" w:type="dxa"/>
              <w:right w:w="160" w:type="dxa"/>
            </w:tcMar>
          </w:tcPr>
          <w:p w14:paraId="243A2296" w14:textId="77777777" w:rsidR="006925A8" w:rsidRDefault="006925A8" w:rsidP="0068149E">
            <w:pPr>
              <w:spacing w:before="60" w:after="40" w:line="244" w:lineRule="auto"/>
            </w:pPr>
            <w:r>
              <w:rPr>
                <w:rFonts w:ascii="Aptos" w:eastAsia="Aptos" w:hAnsi="Aptos" w:cs="Aptos"/>
                <w:b/>
                <w:bCs/>
                <w:color w:val="7C7C81"/>
              </w:rPr>
              <w:t>Core leadership competencies:</w:t>
            </w:r>
          </w:p>
          <w:p w14:paraId="654DA50A" w14:textId="1F9AF965" w:rsidR="006925A8" w:rsidRDefault="00EF763F" w:rsidP="0068149E">
            <w:pPr>
              <w:spacing w:after="40" w:line="244" w:lineRule="auto"/>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Self-awareness and personal effectiveness</w:t>
            </w:r>
          </w:p>
          <w:p w14:paraId="6EC15496" w14:textId="1B84339C" w:rsidR="006925A8" w:rsidRDefault="00EF763F" w:rsidP="0068149E">
            <w:pPr>
              <w:spacing w:after="40" w:line="244" w:lineRule="auto"/>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Communication and listening</w:t>
            </w:r>
          </w:p>
          <w:p w14:paraId="09D6E42C" w14:textId="14CC64A4" w:rsidR="006925A8" w:rsidRDefault="00EF763F" w:rsidP="0068149E">
            <w:pPr>
              <w:spacing w:after="40" w:line="244" w:lineRule="auto"/>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Managing priorities and their own workload</w:t>
            </w:r>
          </w:p>
          <w:p w14:paraId="13FC3232" w14:textId="5949790A" w:rsidR="006925A8" w:rsidRDefault="00EF763F" w:rsidP="0068149E">
            <w:pPr>
              <w:spacing w:after="40" w:line="244" w:lineRule="auto"/>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Building credibility and trust with peers</w:t>
            </w:r>
          </w:p>
          <w:p w14:paraId="4D1E6335" w14:textId="2F798490" w:rsidR="006925A8" w:rsidRDefault="00EF763F" w:rsidP="0068149E">
            <w:pPr>
              <w:spacing w:line="244" w:lineRule="auto"/>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Beginning to influence without authority</w:t>
            </w:r>
          </w:p>
        </w:tc>
        <w:tc>
          <w:tcPr>
            <w:tcW w:w="2500"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160" w:type="dxa"/>
              <w:bottom w:w="120" w:type="dxa"/>
              <w:right w:w="160" w:type="dxa"/>
            </w:tcMar>
          </w:tcPr>
          <w:p w14:paraId="21D0C731" w14:textId="77777777" w:rsidR="006925A8" w:rsidRPr="006925A8" w:rsidRDefault="006925A8" w:rsidP="0068149E">
            <w:pPr>
              <w:spacing w:before="60" w:after="40" w:line="244" w:lineRule="auto"/>
              <w:rPr>
                <w:b/>
                <w:bCs/>
              </w:rPr>
            </w:pPr>
            <w:r w:rsidRPr="006925A8">
              <w:rPr>
                <w:rFonts w:ascii="Aptos" w:eastAsia="Aptos" w:hAnsi="Aptos" w:cs="Aptos"/>
                <w:b/>
                <w:bCs/>
                <w:color w:val="7C7C81"/>
              </w:rPr>
              <w:t>Recommended development methods:</w:t>
            </w:r>
          </w:p>
          <w:p w14:paraId="61765B98" w14:textId="07A9332D" w:rsidR="006925A8" w:rsidRDefault="00EF763F" w:rsidP="0068149E">
            <w:pPr>
              <w:spacing w:before="60" w:after="40" w:line="244" w:lineRule="auto"/>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DiSC or Belbin profile with facilitated debrief</w:t>
            </w:r>
          </w:p>
          <w:p w14:paraId="14A4CA49" w14:textId="5142F426" w:rsidR="006925A8" w:rsidRDefault="00EF763F" w:rsidP="0068149E">
            <w:pPr>
              <w:spacing w:before="60" w:after="40" w:line="244" w:lineRule="auto"/>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360-degree feedback (peer-focused)</w:t>
            </w:r>
          </w:p>
          <w:p w14:paraId="10F113DC" w14:textId="7A8CDAD0" w:rsidR="006925A8" w:rsidRDefault="00EF763F" w:rsidP="0068149E">
            <w:pPr>
              <w:spacing w:before="60" w:after="40" w:line="244" w:lineRule="auto"/>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Mentoring from a more experienced leader</w:t>
            </w:r>
          </w:p>
          <w:p w14:paraId="0B93A163" w14:textId="64B95305" w:rsidR="006925A8" w:rsidRDefault="00EF763F" w:rsidP="0068149E">
            <w:pPr>
              <w:spacing w:before="60" w:after="40" w:line="244" w:lineRule="auto"/>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Stretch project or cross-functional assignment</w:t>
            </w:r>
          </w:p>
          <w:p w14:paraId="39A30ADD" w14:textId="4A47CB2D" w:rsidR="006925A8" w:rsidRDefault="00EF763F" w:rsidP="0068149E">
            <w:pPr>
              <w:spacing w:before="60" w:after="40" w:line="244" w:lineRule="auto"/>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Leadership reading programme or self-directed learning</w:t>
            </w:r>
          </w:p>
          <w:p w14:paraId="3EE48718" w14:textId="20A98D80" w:rsidR="006925A8" w:rsidRDefault="00EF763F" w:rsidP="0068149E">
            <w:pPr>
              <w:spacing w:before="60" w:after="40" w:line="244" w:lineRule="auto"/>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GROWS coaching from line manager</w:t>
            </w:r>
          </w:p>
        </w:tc>
      </w:tr>
    </w:tbl>
    <w:p w14:paraId="1A7C290E" w14:textId="77777777" w:rsidR="006925A8" w:rsidRDefault="006925A8">
      <w:pPr>
        <w:spacing w:after="160" w:line="264" w:lineRule="auto"/>
        <w:rPr>
          <w:color w:val="7C7C81"/>
        </w:rPr>
      </w:pPr>
    </w:p>
    <w:tbl>
      <w:tblPr>
        <w:tblW w:w="5000" w:type="pct"/>
        <w:tblCellMar>
          <w:left w:w="10" w:type="dxa"/>
          <w:right w:w="10" w:type="dxa"/>
        </w:tblCellMar>
        <w:tblLook w:val="04A0" w:firstRow="1" w:lastRow="0" w:firstColumn="1" w:lastColumn="0" w:noHBand="0" w:noVBand="1"/>
      </w:tblPr>
      <w:tblGrid>
        <w:gridCol w:w="4811"/>
        <w:gridCol w:w="4811"/>
      </w:tblGrid>
      <w:tr w:rsidR="006925A8" w:rsidRPr="006925A8" w14:paraId="42C7B031" w14:textId="77777777" w:rsidTr="0068149E">
        <w:trPr>
          <w:cantSplit/>
        </w:trPr>
        <w:tc>
          <w:tcPr>
            <w:tcW w:w="5000" w:type="pct"/>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9D22"/>
            <w:tcMar>
              <w:top w:w="120" w:type="dxa"/>
              <w:left w:w="0" w:type="dxa"/>
              <w:bottom w:w="120" w:type="dxa"/>
              <w:right w:w="160" w:type="dxa"/>
            </w:tcMar>
          </w:tcPr>
          <w:p w14:paraId="340BC66A" w14:textId="3AD52769" w:rsidR="006925A8" w:rsidRPr="006925A8" w:rsidRDefault="006925A8" w:rsidP="004272FA">
            <w:pPr>
              <w:rPr>
                <w:b/>
                <w:bCs/>
                <w:color w:val="FFFFFF" w:themeColor="background1"/>
              </w:rPr>
            </w:pPr>
            <w:r w:rsidRPr="006925A8">
              <w:rPr>
                <w:rFonts w:ascii="Aptos" w:eastAsia="Aptos" w:hAnsi="Aptos" w:cs="Aptos"/>
                <w:b/>
                <w:bCs/>
                <w:color w:val="FFFFFF" w:themeColor="background1"/>
              </w:rPr>
              <w:lastRenderedPageBreak/>
              <w:t>L2</w:t>
            </w:r>
            <w:r>
              <w:rPr>
                <w:rFonts w:ascii="Aptos" w:eastAsia="Aptos" w:hAnsi="Aptos" w:cs="Aptos"/>
                <w:b/>
                <w:bCs/>
                <w:color w:val="FFFFFF" w:themeColor="background1"/>
              </w:rPr>
              <w:t xml:space="preserve"> - </w:t>
            </w:r>
            <w:r w:rsidRPr="006925A8">
              <w:rPr>
                <w:rFonts w:ascii="Aptos" w:eastAsia="Aptos" w:hAnsi="Aptos" w:cs="Aptos"/>
                <w:b/>
                <w:bCs/>
                <w:color w:val="FFFFFF" w:themeColor="background1"/>
              </w:rPr>
              <w:t>Team Leader</w:t>
            </w:r>
            <w:r w:rsidR="004272FA">
              <w:rPr>
                <w:rFonts w:ascii="Aptos" w:eastAsia="Aptos" w:hAnsi="Aptos" w:cs="Aptos"/>
                <w:b/>
                <w:bCs/>
                <w:color w:val="FFFFFF" w:themeColor="background1"/>
              </w:rPr>
              <w:t xml:space="preserve">. </w:t>
            </w:r>
            <w:r w:rsidRPr="006925A8">
              <w:rPr>
                <w:rFonts w:ascii="Aptos" w:eastAsia="Aptos" w:hAnsi="Aptos" w:cs="Aptos"/>
                <w:b/>
                <w:bCs/>
                <w:color w:val="FFFFFF" w:themeColor="background1"/>
              </w:rPr>
              <w:t>Those with direct line management responsibility for a small team, typically 1</w:t>
            </w:r>
            <w:r w:rsidR="00EF763F">
              <w:rPr>
                <w:rFonts w:ascii="Aptos" w:eastAsia="Aptos" w:hAnsi="Aptos" w:cs="Aptos"/>
                <w:b/>
                <w:bCs/>
                <w:color w:val="FFFFFF" w:themeColor="background1"/>
              </w:rPr>
              <w:t>-</w:t>
            </w:r>
            <w:r w:rsidRPr="006925A8">
              <w:rPr>
                <w:rFonts w:ascii="Aptos" w:eastAsia="Aptos" w:hAnsi="Aptos" w:cs="Aptos"/>
                <w:b/>
                <w:bCs/>
                <w:color w:val="FFFFFF" w:themeColor="background1"/>
              </w:rPr>
              <w:t>8 direct reports</w:t>
            </w:r>
          </w:p>
        </w:tc>
      </w:tr>
      <w:tr w:rsidR="006925A8" w14:paraId="447948E9" w14:textId="77777777" w:rsidTr="0068149E">
        <w:trPr>
          <w:cantSplit/>
        </w:trPr>
        <w:tc>
          <w:tcPr>
            <w:tcW w:w="2500"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0" w:type="dxa"/>
              <w:bottom w:w="120" w:type="dxa"/>
              <w:right w:w="160" w:type="dxa"/>
            </w:tcMar>
          </w:tcPr>
          <w:p w14:paraId="2284F9E3" w14:textId="77777777" w:rsidR="006925A8" w:rsidRDefault="006925A8" w:rsidP="006925A8">
            <w:pPr>
              <w:rPr>
                <w:rFonts w:ascii="Aptos" w:eastAsia="Aptos" w:hAnsi="Aptos" w:cs="Aptos"/>
                <w:b/>
                <w:bCs/>
                <w:color w:val="7C7C81"/>
              </w:rPr>
            </w:pPr>
            <w:r w:rsidRPr="006925A8">
              <w:rPr>
                <w:rFonts w:ascii="Aptos" w:eastAsia="Aptos" w:hAnsi="Aptos" w:cs="Aptos"/>
                <w:b/>
                <w:bCs/>
                <w:color w:val="7C7C81"/>
              </w:rPr>
              <w:t>Who this level applies to:</w:t>
            </w:r>
          </w:p>
          <w:p w14:paraId="2535DB44" w14:textId="77777777" w:rsidR="006925A8" w:rsidRPr="006925A8" w:rsidRDefault="006925A8" w:rsidP="006925A8">
            <w:pPr>
              <w:rPr>
                <w:b/>
                <w:bCs/>
              </w:rPr>
            </w:pPr>
          </w:p>
          <w:p w14:paraId="1C38453A" w14:textId="528F1420" w:rsidR="006925A8" w:rsidRPr="006925A8" w:rsidRDefault="006925A8" w:rsidP="006925A8">
            <w:pPr>
              <w:rPr>
                <w:rFonts w:ascii="Aptos" w:eastAsia="Aptos" w:hAnsi="Aptos" w:cs="Aptos"/>
                <w:b/>
                <w:bCs/>
                <w:color w:val="7C7C81"/>
              </w:rPr>
            </w:pPr>
            <w:r>
              <w:rPr>
                <w:rFonts w:ascii="Aptos" w:eastAsia="Aptos" w:hAnsi="Aptos" w:cs="Aptos"/>
                <w:color w:val="7C7C81"/>
              </w:rPr>
              <w:t>Team leaders; supervisors; first-line managers; project leads with people management responsibility</w:t>
            </w:r>
          </w:p>
        </w:tc>
        <w:tc>
          <w:tcPr>
            <w:tcW w:w="2500"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160" w:type="dxa"/>
              <w:bottom w:w="120" w:type="dxa"/>
              <w:right w:w="160" w:type="dxa"/>
            </w:tcMar>
          </w:tcPr>
          <w:p w14:paraId="15CB98BD" w14:textId="77777777" w:rsidR="006925A8" w:rsidRDefault="006925A8" w:rsidP="006925A8">
            <w:pPr>
              <w:rPr>
                <w:rFonts w:ascii="Aptos" w:eastAsia="Aptos" w:hAnsi="Aptos" w:cs="Aptos"/>
                <w:b/>
                <w:bCs/>
                <w:color w:val="7C7C81"/>
              </w:rPr>
            </w:pPr>
            <w:r>
              <w:rPr>
                <w:rFonts w:ascii="Aptos" w:eastAsia="Aptos" w:hAnsi="Aptos" w:cs="Aptos"/>
                <w:b/>
                <w:bCs/>
                <w:color w:val="7C7C81"/>
              </w:rPr>
              <w:t>Development priorities at this level:</w:t>
            </w:r>
          </w:p>
          <w:p w14:paraId="38E969BA" w14:textId="77777777" w:rsidR="006925A8" w:rsidRDefault="006925A8" w:rsidP="006925A8"/>
          <w:p w14:paraId="3EAF3931" w14:textId="584CD293"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Moving from doing to enabling - the hardest shift in any leader's career</w:t>
            </w:r>
          </w:p>
          <w:p w14:paraId="6331DEEC" w14:textId="5FA7C27E"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Building confidence in giving honest, specific feedback</w:t>
            </w:r>
          </w:p>
          <w:p w14:paraId="0B41E093" w14:textId="61135A8A"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Learning to hold people accountable without creating fear</w:t>
            </w:r>
          </w:p>
          <w:p w14:paraId="32AD7BF6" w14:textId="18A07089" w:rsidR="006925A8" w:rsidRDefault="00EF763F" w:rsidP="006925A8">
            <w:pPr>
              <w:ind w:left="200" w:hanging="200"/>
              <w:rPr>
                <w:rFonts w:ascii="Aptos" w:eastAsia="Aptos" w:hAnsi="Aptos" w:cs="Aptos"/>
                <w:b/>
                <w:bCs/>
                <w:color w:val="7C7C81"/>
              </w:rPr>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Developing coaching skills and a coaching habit</w:t>
            </w:r>
          </w:p>
        </w:tc>
      </w:tr>
      <w:tr w:rsidR="006925A8" w14:paraId="347B7C05" w14:textId="77777777" w:rsidTr="0068149E">
        <w:trPr>
          <w:cantSplit/>
        </w:trPr>
        <w:tc>
          <w:tcPr>
            <w:tcW w:w="2500"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0" w:type="dxa"/>
              <w:bottom w:w="120" w:type="dxa"/>
              <w:right w:w="160" w:type="dxa"/>
            </w:tcMar>
          </w:tcPr>
          <w:p w14:paraId="51C44132" w14:textId="77777777" w:rsidR="006925A8" w:rsidRDefault="006925A8" w:rsidP="006925A8">
            <w:pPr>
              <w:rPr>
                <w:rFonts w:ascii="Aptos" w:eastAsia="Aptos" w:hAnsi="Aptos" w:cs="Aptos"/>
                <w:b/>
                <w:bCs/>
                <w:color w:val="7C7C81"/>
              </w:rPr>
            </w:pPr>
            <w:r>
              <w:rPr>
                <w:rFonts w:ascii="Aptos" w:eastAsia="Aptos" w:hAnsi="Aptos" w:cs="Aptos"/>
                <w:b/>
                <w:bCs/>
                <w:color w:val="7C7C81"/>
              </w:rPr>
              <w:t>Core leadership competencies:</w:t>
            </w:r>
          </w:p>
          <w:p w14:paraId="2E4D185F" w14:textId="77777777" w:rsidR="006925A8" w:rsidRDefault="006925A8" w:rsidP="006925A8"/>
          <w:p w14:paraId="710602CA" w14:textId="4080DFCE"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Performance management and feedback</w:t>
            </w:r>
          </w:p>
          <w:p w14:paraId="0EA5E13E" w14:textId="21E2D0C1"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Delegation and empowerment</w:t>
            </w:r>
          </w:p>
          <w:p w14:paraId="0CBEC3B2" w14:textId="696138E8"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Running effective team meetings and one-to-ones</w:t>
            </w:r>
          </w:p>
          <w:p w14:paraId="0D6631AC" w14:textId="5DD43781"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Developing individuals in their team</w:t>
            </w:r>
          </w:p>
          <w:p w14:paraId="248C5B31" w14:textId="1DB01286"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Managing conflict and difficult conversations</w:t>
            </w:r>
          </w:p>
          <w:p w14:paraId="37933A1F" w14:textId="0E5EB844"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Operational planning and prioritisation</w:t>
            </w:r>
          </w:p>
          <w:p w14:paraId="5E29376F" w14:textId="589DC96C"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Creating inclusive team environments where different perspectives are valued and every team member can contribute fully</w:t>
            </w:r>
          </w:p>
        </w:tc>
        <w:tc>
          <w:tcPr>
            <w:tcW w:w="2500"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160" w:type="dxa"/>
              <w:bottom w:w="120" w:type="dxa"/>
              <w:right w:w="160" w:type="dxa"/>
            </w:tcMar>
          </w:tcPr>
          <w:p w14:paraId="17DB6D8F" w14:textId="77777777" w:rsidR="006925A8" w:rsidRPr="006925A8" w:rsidRDefault="006925A8" w:rsidP="006925A8">
            <w:pPr>
              <w:rPr>
                <w:rFonts w:ascii="Aptos" w:eastAsia="Aptos" w:hAnsi="Aptos" w:cs="Aptos"/>
                <w:b/>
                <w:bCs/>
                <w:color w:val="7C7C81"/>
              </w:rPr>
            </w:pPr>
            <w:r w:rsidRPr="006925A8">
              <w:rPr>
                <w:rFonts w:ascii="Aptos" w:eastAsia="Aptos" w:hAnsi="Aptos" w:cs="Aptos"/>
                <w:b/>
                <w:bCs/>
                <w:color w:val="7C7C81"/>
              </w:rPr>
              <w:t>Recommended development methods:</w:t>
            </w:r>
          </w:p>
          <w:p w14:paraId="5B320A51" w14:textId="77777777" w:rsidR="006925A8" w:rsidRDefault="006925A8" w:rsidP="006925A8"/>
          <w:p w14:paraId="5806BA9C" w14:textId="4DB24FA2" w:rsidR="006925A8" w:rsidRDefault="00EF763F" w:rsidP="006925A8">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Manager Coaching Toolkit and GROWS framework training</w:t>
            </w:r>
          </w:p>
          <w:p w14:paraId="1531E8F3" w14:textId="103B6489" w:rsidR="006925A8" w:rsidRDefault="00EF763F" w:rsidP="006925A8">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Competency-based line management training</w:t>
            </w:r>
          </w:p>
          <w:p w14:paraId="36C26E39" w14:textId="1BDE2D57" w:rsidR="006925A8" w:rsidRDefault="00EF763F" w:rsidP="006925A8">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DiSC Management Profile with facilitated debrief</w:t>
            </w:r>
          </w:p>
          <w:p w14:paraId="5C0B402B" w14:textId="4477AEE4" w:rsidR="006925A8" w:rsidRDefault="00EF763F" w:rsidP="006925A8">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Action learning set with peer team leaders</w:t>
            </w:r>
          </w:p>
          <w:p w14:paraId="36A9AC0E" w14:textId="65BC1E3B" w:rsidR="006925A8" w:rsidRDefault="00EF763F" w:rsidP="006925A8">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Observation and feedback from Senior Leader / HR</w:t>
            </w:r>
          </w:p>
          <w:p w14:paraId="5CDD6513" w14:textId="513771A9" w:rsidR="006925A8" w:rsidRDefault="00EF763F" w:rsidP="006925A8">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Regular leadership one-to-ones with line manager</w:t>
            </w:r>
          </w:p>
        </w:tc>
      </w:tr>
    </w:tbl>
    <w:p w14:paraId="714F0AE5" w14:textId="77777777" w:rsidR="006925A8" w:rsidRDefault="006925A8">
      <w:pPr>
        <w:spacing w:after="160" w:line="264" w:lineRule="auto"/>
        <w:rPr>
          <w:color w:val="7C7C81"/>
        </w:rPr>
      </w:pPr>
    </w:p>
    <w:tbl>
      <w:tblPr>
        <w:tblW w:w="5000" w:type="pct"/>
        <w:tblCellMar>
          <w:left w:w="10" w:type="dxa"/>
          <w:right w:w="10" w:type="dxa"/>
        </w:tblCellMar>
        <w:tblLook w:val="04A0" w:firstRow="1" w:lastRow="0" w:firstColumn="1" w:lastColumn="0" w:noHBand="0" w:noVBand="1"/>
      </w:tblPr>
      <w:tblGrid>
        <w:gridCol w:w="4811"/>
        <w:gridCol w:w="4811"/>
      </w:tblGrid>
      <w:tr w:rsidR="006925A8" w:rsidRPr="006925A8" w14:paraId="06C8F134" w14:textId="77777777" w:rsidTr="0068149E">
        <w:trPr>
          <w:cantSplit/>
        </w:trPr>
        <w:tc>
          <w:tcPr>
            <w:tcW w:w="5000" w:type="pct"/>
            <w:gridSpan w:val="2"/>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29D22"/>
            <w:tcMar>
              <w:top w:w="120" w:type="dxa"/>
              <w:left w:w="0" w:type="dxa"/>
              <w:bottom w:w="120" w:type="dxa"/>
              <w:right w:w="160" w:type="dxa"/>
            </w:tcMar>
          </w:tcPr>
          <w:p w14:paraId="0568210F" w14:textId="22CAF62A" w:rsidR="006925A8" w:rsidRPr="006925A8" w:rsidRDefault="006925A8" w:rsidP="004272FA">
            <w:pPr>
              <w:rPr>
                <w:rFonts w:ascii="Aptos" w:eastAsia="Aptos" w:hAnsi="Aptos" w:cs="Aptos"/>
                <w:b/>
                <w:bCs/>
                <w:color w:val="FFFFFF" w:themeColor="background1"/>
              </w:rPr>
            </w:pPr>
            <w:r w:rsidRPr="006925A8">
              <w:rPr>
                <w:rFonts w:ascii="Aptos" w:eastAsia="Aptos" w:hAnsi="Aptos" w:cs="Aptos"/>
                <w:b/>
                <w:bCs/>
                <w:color w:val="FFFFFF" w:themeColor="background1"/>
              </w:rPr>
              <w:t xml:space="preserve">L3 </w:t>
            </w:r>
            <w:r w:rsidR="00EF763F">
              <w:rPr>
                <w:rFonts w:ascii="Aptos" w:eastAsia="Aptos" w:hAnsi="Aptos" w:cs="Aptos"/>
                <w:b/>
                <w:bCs/>
                <w:color w:val="FFFFFF" w:themeColor="background1"/>
              </w:rPr>
              <w:t>-</w:t>
            </w:r>
            <w:r w:rsidRPr="006925A8">
              <w:rPr>
                <w:rFonts w:ascii="Aptos" w:eastAsia="Aptos" w:hAnsi="Aptos" w:cs="Aptos"/>
                <w:b/>
                <w:bCs/>
                <w:color w:val="FFFFFF" w:themeColor="background1"/>
              </w:rPr>
              <w:t xml:space="preserve"> Manager</w:t>
            </w:r>
            <w:r w:rsidR="004272FA">
              <w:rPr>
                <w:rFonts w:ascii="Aptos" w:eastAsia="Aptos" w:hAnsi="Aptos" w:cs="Aptos"/>
                <w:b/>
                <w:bCs/>
                <w:color w:val="FFFFFF" w:themeColor="background1"/>
              </w:rPr>
              <w:t xml:space="preserve">. </w:t>
            </w:r>
            <w:r w:rsidRPr="006925A8">
              <w:rPr>
                <w:rFonts w:ascii="Aptos" w:eastAsia="Aptos" w:hAnsi="Aptos" w:cs="Aptos"/>
                <w:b/>
                <w:bCs/>
                <w:color w:val="FFFFFF" w:themeColor="background1"/>
              </w:rPr>
              <w:t>Those leading teams of teams, functional areas or significant organisational workstreams, typically with indirect as well as direct reports</w:t>
            </w:r>
          </w:p>
        </w:tc>
      </w:tr>
      <w:tr w:rsidR="006925A8" w14:paraId="7E0ABA67" w14:textId="77777777" w:rsidTr="0068149E">
        <w:trPr>
          <w:cantSplit/>
        </w:trPr>
        <w:tc>
          <w:tcPr>
            <w:tcW w:w="2500"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0" w:type="dxa"/>
              <w:bottom w:w="120" w:type="dxa"/>
              <w:right w:w="160" w:type="dxa"/>
            </w:tcMar>
          </w:tcPr>
          <w:p w14:paraId="33FEC44A" w14:textId="77777777" w:rsidR="006925A8" w:rsidRDefault="006925A8" w:rsidP="006925A8">
            <w:pPr>
              <w:rPr>
                <w:rFonts w:ascii="Aptos" w:eastAsia="Aptos" w:hAnsi="Aptos" w:cs="Aptos"/>
                <w:b/>
                <w:bCs/>
                <w:color w:val="7C7C81"/>
              </w:rPr>
            </w:pPr>
            <w:r w:rsidRPr="006925A8">
              <w:rPr>
                <w:rFonts w:ascii="Aptos" w:eastAsia="Aptos" w:hAnsi="Aptos" w:cs="Aptos"/>
                <w:b/>
                <w:bCs/>
                <w:color w:val="7C7C81"/>
              </w:rPr>
              <w:t>Who this level applies to:</w:t>
            </w:r>
          </w:p>
          <w:p w14:paraId="67E5AFE5" w14:textId="77777777" w:rsidR="006925A8" w:rsidRPr="006925A8" w:rsidRDefault="006925A8" w:rsidP="006925A8">
            <w:pPr>
              <w:rPr>
                <w:b/>
                <w:bCs/>
              </w:rPr>
            </w:pPr>
          </w:p>
          <w:p w14:paraId="783AEF18" w14:textId="248823D2" w:rsidR="006925A8" w:rsidRPr="006925A8" w:rsidRDefault="006925A8" w:rsidP="006925A8">
            <w:pPr>
              <w:rPr>
                <w:rFonts w:ascii="Aptos" w:eastAsia="Aptos" w:hAnsi="Aptos" w:cs="Aptos"/>
                <w:b/>
                <w:bCs/>
                <w:color w:val="7C7C81"/>
              </w:rPr>
            </w:pPr>
            <w:r>
              <w:rPr>
                <w:rFonts w:ascii="Aptos" w:eastAsia="Aptos" w:hAnsi="Aptos" w:cs="Aptos"/>
                <w:color w:val="7C7C81"/>
              </w:rPr>
              <w:t>Managers with multiple direct reports or managing other managers; functional leads; project managers with significant people responsibility</w:t>
            </w:r>
          </w:p>
        </w:tc>
        <w:tc>
          <w:tcPr>
            <w:tcW w:w="2500"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160" w:type="dxa"/>
              <w:bottom w:w="120" w:type="dxa"/>
              <w:right w:w="160" w:type="dxa"/>
            </w:tcMar>
          </w:tcPr>
          <w:p w14:paraId="28DAD9B8" w14:textId="77777777" w:rsidR="006925A8" w:rsidRDefault="006925A8" w:rsidP="006925A8">
            <w:r>
              <w:rPr>
                <w:rFonts w:ascii="Aptos" w:eastAsia="Aptos" w:hAnsi="Aptos" w:cs="Aptos"/>
                <w:b/>
                <w:bCs/>
                <w:color w:val="7C7C81"/>
              </w:rPr>
              <w:t>Development priorities at this level:</w:t>
            </w:r>
          </w:p>
          <w:p w14:paraId="6EDF1DA4" w14:textId="76BF1E54"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Thinking and communicating at a strategic level while staying connected to operations</w:t>
            </w:r>
          </w:p>
          <w:p w14:paraId="00810675" w14:textId="73041D98"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Building a culture, not just a team - understanding the manager's shadow</w:t>
            </w:r>
          </w:p>
          <w:p w14:paraId="70E15CF1" w14:textId="3EB7CEAC"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Leading through ambiguity and helping others do the same</w:t>
            </w:r>
          </w:p>
          <w:p w14:paraId="554CCABE" w14:textId="570322ED" w:rsidR="006925A8" w:rsidRDefault="00EF763F" w:rsidP="006925A8">
            <w:pPr>
              <w:ind w:left="200" w:hanging="200"/>
              <w:rPr>
                <w:rFonts w:ascii="Aptos" w:eastAsia="Aptos" w:hAnsi="Aptos" w:cs="Aptos"/>
                <w:b/>
                <w:bCs/>
                <w:color w:val="7C7C81"/>
              </w:rPr>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Investing seriously in developing others</w:t>
            </w:r>
          </w:p>
        </w:tc>
      </w:tr>
      <w:tr w:rsidR="006925A8" w14:paraId="020DC878" w14:textId="77777777" w:rsidTr="0068149E">
        <w:trPr>
          <w:cantSplit/>
        </w:trPr>
        <w:tc>
          <w:tcPr>
            <w:tcW w:w="2500"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0" w:type="dxa"/>
              <w:bottom w:w="120" w:type="dxa"/>
              <w:right w:w="160" w:type="dxa"/>
            </w:tcMar>
          </w:tcPr>
          <w:p w14:paraId="5C00AB40" w14:textId="77777777" w:rsidR="006925A8" w:rsidRDefault="006925A8" w:rsidP="006925A8">
            <w:pPr>
              <w:rPr>
                <w:rFonts w:ascii="Aptos" w:eastAsia="Aptos" w:hAnsi="Aptos" w:cs="Aptos"/>
                <w:b/>
                <w:bCs/>
                <w:color w:val="7C7C81"/>
              </w:rPr>
            </w:pPr>
            <w:r>
              <w:rPr>
                <w:rFonts w:ascii="Aptos" w:eastAsia="Aptos" w:hAnsi="Aptos" w:cs="Aptos"/>
                <w:b/>
                <w:bCs/>
                <w:color w:val="7C7C81"/>
              </w:rPr>
              <w:t>Core leadership competencies:</w:t>
            </w:r>
          </w:p>
          <w:p w14:paraId="62BA4A66" w14:textId="77777777" w:rsidR="006925A8" w:rsidRDefault="006925A8" w:rsidP="006925A8"/>
          <w:p w14:paraId="20B69BDB" w14:textId="2C61DE5B"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Strategic thinking and commercial awareness</w:t>
            </w:r>
          </w:p>
          <w:p w14:paraId="1885DFBA" w14:textId="1D022E18"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Leading through change and uncertainty</w:t>
            </w:r>
          </w:p>
          <w:p w14:paraId="62E49AC4" w14:textId="10054910"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Building and sustaining team culture</w:t>
            </w:r>
          </w:p>
          <w:p w14:paraId="771233E1" w14:textId="214F37CC"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Developing succession and talent pipeline</w:t>
            </w:r>
          </w:p>
          <w:p w14:paraId="105D4769" w14:textId="125F46BC"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Stakeholder management and influence</w:t>
            </w:r>
          </w:p>
          <w:p w14:paraId="6589469B" w14:textId="0A56D70D"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Managing organisational complexity</w:t>
            </w:r>
          </w:p>
          <w:p w14:paraId="5E66A2BD" w14:textId="3EB2A1AF"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Creating inclusive team environments where different perspectives are valued and every team member can contribute fully</w:t>
            </w:r>
          </w:p>
          <w:p w14:paraId="227E2539" w14:textId="7F5AC2E2"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Leading teams through digital transformation and AI-enabled change</w:t>
            </w:r>
          </w:p>
          <w:p w14:paraId="35E923A8" w14:textId="2D10FFC6"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Evaluating technology opportunities and risks at a functional level</w:t>
            </w:r>
          </w:p>
        </w:tc>
        <w:tc>
          <w:tcPr>
            <w:tcW w:w="2500"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160" w:type="dxa"/>
              <w:bottom w:w="120" w:type="dxa"/>
              <w:right w:w="160" w:type="dxa"/>
            </w:tcMar>
          </w:tcPr>
          <w:p w14:paraId="5429F040" w14:textId="77777777" w:rsidR="006925A8" w:rsidRDefault="006925A8" w:rsidP="006925A8">
            <w:pPr>
              <w:rPr>
                <w:rFonts w:ascii="Aptos" w:eastAsia="Aptos" w:hAnsi="Aptos" w:cs="Aptos"/>
                <w:b/>
                <w:bCs/>
                <w:color w:val="7C7C81"/>
              </w:rPr>
            </w:pPr>
            <w:r w:rsidRPr="006925A8">
              <w:rPr>
                <w:rFonts w:ascii="Aptos" w:eastAsia="Aptos" w:hAnsi="Aptos" w:cs="Aptos"/>
                <w:b/>
                <w:bCs/>
                <w:color w:val="7C7C81"/>
              </w:rPr>
              <w:t>Recommended development methods:</w:t>
            </w:r>
          </w:p>
          <w:p w14:paraId="24307E7E" w14:textId="77777777" w:rsidR="006925A8" w:rsidRPr="006925A8" w:rsidRDefault="006925A8" w:rsidP="006925A8">
            <w:pPr>
              <w:rPr>
                <w:b/>
                <w:bCs/>
              </w:rPr>
            </w:pPr>
          </w:p>
          <w:p w14:paraId="67F2B4CB" w14:textId="77777777" w:rsidR="006925A8" w:rsidRDefault="006925A8" w:rsidP="006925A8">
            <w:r>
              <w:rPr>
                <w:rFonts w:ascii="Aptos" w:eastAsia="Aptos" w:hAnsi="Aptos" w:cs="Aptos"/>
                <w:color w:val="7C7C81"/>
              </w:rPr>
              <w:t>→ Leadership Competency Framework self-assessment with coached development plan</w:t>
            </w:r>
          </w:p>
          <w:p w14:paraId="650EBF03" w14:textId="77777777" w:rsidR="006925A8" w:rsidRDefault="006925A8" w:rsidP="006925A8">
            <w:r>
              <w:rPr>
                <w:rFonts w:ascii="Aptos" w:eastAsia="Aptos" w:hAnsi="Aptos" w:cs="Aptos"/>
                <w:color w:val="7C7C81"/>
              </w:rPr>
              <w:t xml:space="preserve">→ DiSC Work of Leaders or </w:t>
            </w:r>
            <w:proofErr w:type="spellStart"/>
            <w:r>
              <w:rPr>
                <w:rFonts w:ascii="Aptos" w:eastAsia="Aptos" w:hAnsi="Aptos" w:cs="Aptos"/>
                <w:color w:val="7C7C81"/>
              </w:rPr>
              <w:t>DiSCFlow</w:t>
            </w:r>
            <w:proofErr w:type="spellEnd"/>
            <w:r>
              <w:rPr>
                <w:rFonts w:ascii="Aptos" w:eastAsia="Aptos" w:hAnsi="Aptos" w:cs="Aptos"/>
                <w:color w:val="7C7C81"/>
              </w:rPr>
              <w:t xml:space="preserve"> Leadership Report</w:t>
            </w:r>
          </w:p>
          <w:p w14:paraId="01C2CC2E" w14:textId="77777777" w:rsidR="006925A8" w:rsidRDefault="006925A8" w:rsidP="006925A8">
            <w:r>
              <w:rPr>
                <w:rFonts w:ascii="Aptos" w:eastAsia="Aptos" w:hAnsi="Aptos" w:cs="Aptos"/>
                <w:color w:val="7C7C81"/>
              </w:rPr>
              <w:t>→ 360-degree feedback with skilled external debrief</w:t>
            </w:r>
          </w:p>
          <w:p w14:paraId="291FBE61" w14:textId="77777777" w:rsidR="006925A8" w:rsidRDefault="006925A8" w:rsidP="006925A8">
            <w:r>
              <w:rPr>
                <w:rFonts w:ascii="Aptos" w:eastAsia="Aptos" w:hAnsi="Aptos" w:cs="Aptos"/>
                <w:color w:val="7C7C81"/>
              </w:rPr>
              <w:t>→ Senior leadership mentoring or executive coaching</w:t>
            </w:r>
          </w:p>
          <w:p w14:paraId="41D75586" w14:textId="77777777" w:rsidR="006925A8" w:rsidRDefault="006925A8" w:rsidP="006925A8">
            <w:r>
              <w:rPr>
                <w:rFonts w:ascii="Aptos" w:eastAsia="Aptos" w:hAnsi="Aptos" w:cs="Aptos"/>
                <w:color w:val="7C7C81"/>
              </w:rPr>
              <w:t>→ Business school programme or accredited leadership qualification</w:t>
            </w:r>
          </w:p>
          <w:p w14:paraId="4C9B6F68" w14:textId="7CF8CEB1" w:rsidR="006925A8" w:rsidRDefault="006925A8" w:rsidP="006925A8">
            <w:r>
              <w:rPr>
                <w:rFonts w:ascii="Aptos" w:eastAsia="Aptos" w:hAnsi="Aptos" w:cs="Aptos"/>
                <w:color w:val="7C7C81"/>
              </w:rPr>
              <w:t>→ Cross-functional leadership project or secondment</w:t>
            </w:r>
          </w:p>
        </w:tc>
      </w:tr>
    </w:tbl>
    <w:p w14:paraId="7AEE1D20" w14:textId="77777777" w:rsidR="006925A8" w:rsidRDefault="006925A8">
      <w:pPr>
        <w:spacing w:after="160" w:line="264" w:lineRule="auto"/>
        <w:rPr>
          <w:color w:val="7C7C81"/>
        </w:rPr>
      </w:pPr>
    </w:p>
    <w:tbl>
      <w:tblPr>
        <w:tblW w:w="5000" w:type="pct"/>
        <w:tblCellMar>
          <w:left w:w="10" w:type="dxa"/>
          <w:right w:w="10" w:type="dxa"/>
        </w:tblCellMar>
        <w:tblLook w:val="04A0" w:firstRow="1" w:lastRow="0" w:firstColumn="1" w:lastColumn="0" w:noHBand="0" w:noVBand="1"/>
      </w:tblPr>
      <w:tblGrid>
        <w:gridCol w:w="8"/>
        <w:gridCol w:w="4811"/>
        <w:gridCol w:w="4811"/>
        <w:gridCol w:w="8"/>
      </w:tblGrid>
      <w:tr w:rsidR="006925A8" w:rsidRPr="006925A8" w14:paraId="15071E27" w14:textId="77777777" w:rsidTr="006925A8">
        <w:trPr>
          <w:cantSplit/>
        </w:trPr>
        <w:tc>
          <w:tcPr>
            <w:tcW w:w="5000" w:type="pct"/>
            <w:gridSpan w:val="4"/>
            <w:tcBorders>
              <w:bottom w:val="single" w:sz="4" w:space="0" w:color="E1E0DE"/>
            </w:tcBorders>
            <w:shd w:val="clear" w:color="auto" w:fill="F29D22"/>
            <w:tcMar>
              <w:top w:w="120" w:type="dxa"/>
              <w:left w:w="0" w:type="dxa"/>
              <w:bottom w:w="120" w:type="dxa"/>
              <w:right w:w="160" w:type="dxa"/>
            </w:tcMar>
          </w:tcPr>
          <w:p w14:paraId="7AF14593" w14:textId="7ACA32D5" w:rsidR="006925A8" w:rsidRPr="006925A8" w:rsidRDefault="006925A8" w:rsidP="004272FA">
            <w:pPr>
              <w:spacing w:before="60" w:after="40" w:line="244" w:lineRule="auto"/>
              <w:rPr>
                <w:rFonts w:asciiTheme="minorHAnsi" w:hAnsiTheme="minorHAnsi"/>
                <w:b/>
                <w:bCs/>
                <w:color w:val="FFFFFF" w:themeColor="background1"/>
              </w:rPr>
            </w:pPr>
            <w:r w:rsidRPr="006925A8">
              <w:rPr>
                <w:rFonts w:asciiTheme="minorHAnsi" w:hAnsiTheme="minorHAnsi"/>
                <w:b/>
                <w:bCs/>
                <w:color w:val="FFFFFF" w:themeColor="background1"/>
              </w:rPr>
              <w:t>L4 - Senior Leader</w:t>
            </w:r>
            <w:r w:rsidR="004272FA">
              <w:rPr>
                <w:rFonts w:asciiTheme="minorHAnsi" w:hAnsiTheme="minorHAnsi"/>
                <w:b/>
                <w:bCs/>
                <w:color w:val="FFFFFF" w:themeColor="background1"/>
              </w:rPr>
              <w:t xml:space="preserve">, </w:t>
            </w:r>
            <w:r w:rsidRPr="006925A8">
              <w:rPr>
                <w:rFonts w:asciiTheme="minorHAnsi" w:hAnsiTheme="minorHAnsi"/>
                <w:b/>
                <w:bCs/>
                <w:color w:val="FFFFFF" w:themeColor="background1"/>
              </w:rPr>
              <w:t>Members of the senior leadership team, executive team or those with strategic leadership responsibility for significant parts of the organisation</w:t>
            </w:r>
          </w:p>
        </w:tc>
      </w:tr>
      <w:tr w:rsidR="006925A8" w14:paraId="2143E1B6" w14:textId="77777777" w:rsidTr="006925A8">
        <w:trPr>
          <w:gridBefore w:val="1"/>
          <w:gridAfter w:val="1"/>
          <w:wBefore w:w="4" w:type="pct"/>
          <w:wAfter w:w="4" w:type="pct"/>
          <w:cantSplit/>
        </w:trPr>
        <w:tc>
          <w:tcPr>
            <w:tcW w:w="2496"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0" w:type="dxa"/>
              <w:bottom w:w="120" w:type="dxa"/>
              <w:right w:w="160" w:type="dxa"/>
            </w:tcMar>
          </w:tcPr>
          <w:p w14:paraId="0C3BA393" w14:textId="334CAE61" w:rsidR="006925A8" w:rsidRDefault="006925A8" w:rsidP="006925A8">
            <w:pPr>
              <w:rPr>
                <w:rFonts w:ascii="Aptos" w:eastAsia="Aptos" w:hAnsi="Aptos" w:cs="Aptos"/>
                <w:b/>
                <w:bCs/>
                <w:color w:val="7C7C81"/>
              </w:rPr>
            </w:pPr>
            <w:r w:rsidRPr="006925A8">
              <w:rPr>
                <w:rFonts w:ascii="Aptos" w:eastAsia="Aptos" w:hAnsi="Aptos" w:cs="Aptos"/>
                <w:b/>
                <w:bCs/>
                <w:color w:val="7C7C81"/>
              </w:rPr>
              <w:t>Who this level applies to:</w:t>
            </w:r>
          </w:p>
          <w:p w14:paraId="379965E2" w14:textId="77777777" w:rsidR="006925A8" w:rsidRPr="006925A8" w:rsidRDefault="006925A8" w:rsidP="006925A8">
            <w:pPr>
              <w:rPr>
                <w:rFonts w:ascii="Aptos" w:eastAsia="Aptos" w:hAnsi="Aptos" w:cs="Aptos"/>
                <w:b/>
                <w:bCs/>
                <w:color w:val="7C7C81"/>
              </w:rPr>
            </w:pPr>
          </w:p>
          <w:p w14:paraId="66FF05E2" w14:textId="77777777" w:rsidR="006925A8" w:rsidRDefault="006925A8" w:rsidP="006925A8">
            <w:r>
              <w:rPr>
                <w:rFonts w:ascii="Aptos" w:eastAsia="Aptos" w:hAnsi="Aptos" w:cs="Aptos"/>
                <w:color w:val="7C7C81"/>
              </w:rPr>
              <w:t>Directors; heads of function; senior managers with strategic remit; executive team members</w:t>
            </w:r>
          </w:p>
          <w:p w14:paraId="38A06786" w14:textId="5A9ADED5" w:rsidR="006925A8" w:rsidRPr="006925A8" w:rsidRDefault="006925A8" w:rsidP="006925A8">
            <w:pPr>
              <w:rPr>
                <w:rFonts w:ascii="Aptos" w:eastAsia="Aptos" w:hAnsi="Aptos" w:cs="Aptos"/>
                <w:b/>
                <w:bCs/>
                <w:color w:val="7C7C81"/>
              </w:rPr>
            </w:pPr>
          </w:p>
        </w:tc>
        <w:tc>
          <w:tcPr>
            <w:tcW w:w="2496"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160" w:type="dxa"/>
              <w:bottom w:w="120" w:type="dxa"/>
              <w:right w:w="160" w:type="dxa"/>
            </w:tcMar>
          </w:tcPr>
          <w:p w14:paraId="2E41B53D" w14:textId="77777777" w:rsidR="006925A8" w:rsidRDefault="006925A8" w:rsidP="006925A8">
            <w:pPr>
              <w:rPr>
                <w:rFonts w:ascii="Aptos" w:eastAsia="Aptos" w:hAnsi="Aptos" w:cs="Aptos"/>
                <w:b/>
                <w:bCs/>
                <w:color w:val="7C7C81"/>
              </w:rPr>
            </w:pPr>
            <w:r>
              <w:rPr>
                <w:rFonts w:ascii="Aptos" w:eastAsia="Aptos" w:hAnsi="Aptos" w:cs="Aptos"/>
                <w:b/>
                <w:bCs/>
                <w:color w:val="7C7C81"/>
              </w:rPr>
              <w:t>Development priorities at this level:</w:t>
            </w:r>
          </w:p>
          <w:p w14:paraId="299476E9" w14:textId="77777777" w:rsidR="006925A8" w:rsidRDefault="006925A8" w:rsidP="006925A8"/>
          <w:p w14:paraId="29D2A740" w14:textId="785D8617"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Operating with a longer time horizon - thinking in years, not quarters</w:t>
            </w:r>
          </w:p>
          <w:p w14:paraId="1166FDAC" w14:textId="668F6316"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Understanding and managing their cultural footprint as a senior leader</w:t>
            </w:r>
          </w:p>
          <w:p w14:paraId="371E6489" w14:textId="1758F05A"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Building genuine succession - not just appointing successors</w:t>
            </w:r>
          </w:p>
          <w:p w14:paraId="2403A653" w14:textId="67700A7D"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Leading ethically under commercial pressure</w:t>
            </w:r>
          </w:p>
          <w:p w14:paraId="284CB18B" w14:textId="658961C8" w:rsidR="006925A8" w:rsidRDefault="006925A8" w:rsidP="006925A8">
            <w:pPr>
              <w:ind w:left="200" w:hanging="200"/>
              <w:rPr>
                <w:rFonts w:ascii="Aptos" w:eastAsia="Aptos" w:hAnsi="Aptos" w:cs="Aptos"/>
                <w:b/>
                <w:bCs/>
                <w:color w:val="7C7C81"/>
              </w:rPr>
            </w:pPr>
          </w:p>
        </w:tc>
      </w:tr>
      <w:tr w:rsidR="006925A8" w14:paraId="3FDAB327" w14:textId="77777777" w:rsidTr="006925A8">
        <w:trPr>
          <w:gridBefore w:val="1"/>
          <w:gridAfter w:val="1"/>
          <w:wBefore w:w="4" w:type="pct"/>
          <w:wAfter w:w="4" w:type="pct"/>
          <w:cantSplit/>
        </w:trPr>
        <w:tc>
          <w:tcPr>
            <w:tcW w:w="2496"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0" w:type="dxa"/>
              <w:bottom w:w="120" w:type="dxa"/>
              <w:right w:w="160" w:type="dxa"/>
            </w:tcMar>
          </w:tcPr>
          <w:p w14:paraId="1388EAE9" w14:textId="77777777" w:rsidR="006925A8" w:rsidRDefault="006925A8" w:rsidP="006925A8">
            <w:pPr>
              <w:rPr>
                <w:rFonts w:ascii="Aptos" w:eastAsia="Aptos" w:hAnsi="Aptos" w:cs="Aptos"/>
                <w:b/>
                <w:bCs/>
                <w:color w:val="7C7C81"/>
              </w:rPr>
            </w:pPr>
            <w:r>
              <w:rPr>
                <w:rFonts w:ascii="Aptos" w:eastAsia="Aptos" w:hAnsi="Aptos" w:cs="Aptos"/>
                <w:b/>
                <w:bCs/>
                <w:color w:val="7C7C81"/>
              </w:rPr>
              <w:t>Core leadership competencies:</w:t>
            </w:r>
          </w:p>
          <w:p w14:paraId="4CAC100A" w14:textId="77777777" w:rsidR="006925A8" w:rsidRDefault="006925A8" w:rsidP="006925A8"/>
          <w:p w14:paraId="06A8AF30" w14:textId="0A99FD54"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Enterprise leadership - seeing and shaping the whole organisation</w:t>
            </w:r>
          </w:p>
          <w:p w14:paraId="10556872" w14:textId="7CD74A30"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Setting strategy and translating it into action</w:t>
            </w:r>
          </w:p>
          <w:p w14:paraId="37948863" w14:textId="1D246FA3"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Cultural leadership - the tone from the top</w:t>
            </w:r>
          </w:p>
          <w:p w14:paraId="58410B2D" w14:textId="1328BC85"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External representation and stakeholder relationships</w:t>
            </w:r>
          </w:p>
          <w:p w14:paraId="5256B156" w14:textId="2F65B9E9"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Board-level communication and governance literacy</w:t>
            </w:r>
          </w:p>
          <w:p w14:paraId="62DE10F9" w14:textId="69610317"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Building organisational resilience and succession depth</w:t>
            </w:r>
          </w:p>
          <w:p w14:paraId="7C3E0D66" w14:textId="7550FF55"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Leading the organisation through digital transformation and AI-enabled change</w:t>
            </w:r>
          </w:p>
          <w:p w14:paraId="5519F314" w14:textId="6DEE6769" w:rsidR="006925A8" w:rsidRDefault="00EF763F" w:rsidP="006925A8">
            <w:pPr>
              <w:ind w:left="200" w:hanging="200"/>
            </w:pPr>
            <w:r>
              <w:rPr>
                <w:rFonts w:ascii="Aptos" w:eastAsia="Aptos" w:hAnsi="Aptos" w:cs="Aptos"/>
                <w:b/>
                <w:bCs/>
                <w:color w:val="F29D22"/>
              </w:rPr>
              <w:t>-</w:t>
            </w:r>
            <w:r w:rsidR="006925A8">
              <w:rPr>
                <w:rFonts w:ascii="Aptos" w:eastAsia="Aptos" w:hAnsi="Aptos" w:cs="Aptos"/>
                <w:b/>
                <w:bCs/>
                <w:color w:val="F29D22"/>
              </w:rPr>
              <w:t xml:space="preserve">  </w:t>
            </w:r>
            <w:r w:rsidR="006925A8">
              <w:rPr>
                <w:rFonts w:ascii="Aptos" w:eastAsia="Aptos" w:hAnsi="Aptos" w:cs="Aptos"/>
                <w:color w:val="7C7C81"/>
              </w:rPr>
              <w:t>Evaluating technology opportunities and risks at an enterprise level - including AI governance and ethical deployment</w:t>
            </w:r>
          </w:p>
        </w:tc>
        <w:tc>
          <w:tcPr>
            <w:tcW w:w="2496" w:type="pct"/>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120" w:type="dxa"/>
              <w:left w:w="160" w:type="dxa"/>
              <w:bottom w:w="120" w:type="dxa"/>
              <w:right w:w="160" w:type="dxa"/>
            </w:tcMar>
          </w:tcPr>
          <w:p w14:paraId="5DC99AAC" w14:textId="77777777" w:rsidR="006925A8" w:rsidRPr="006925A8" w:rsidRDefault="006925A8" w:rsidP="006925A8">
            <w:pPr>
              <w:rPr>
                <w:rFonts w:ascii="Aptos" w:eastAsia="Aptos" w:hAnsi="Aptos" w:cs="Aptos"/>
                <w:b/>
                <w:bCs/>
                <w:color w:val="7C7C81"/>
              </w:rPr>
            </w:pPr>
            <w:r w:rsidRPr="006925A8">
              <w:rPr>
                <w:rFonts w:ascii="Aptos" w:eastAsia="Aptos" w:hAnsi="Aptos" w:cs="Aptos"/>
                <w:b/>
                <w:bCs/>
                <w:color w:val="7C7C81"/>
              </w:rPr>
              <w:t>Recommended development methods:</w:t>
            </w:r>
          </w:p>
          <w:p w14:paraId="5943CEA1" w14:textId="77777777" w:rsidR="006925A8" w:rsidRPr="006925A8" w:rsidRDefault="006925A8" w:rsidP="006925A8">
            <w:pPr>
              <w:rPr>
                <w:rFonts w:ascii="Aptos" w:eastAsia="Aptos" w:hAnsi="Aptos" w:cs="Aptos"/>
                <w:b/>
                <w:bCs/>
                <w:color w:val="7C7C81"/>
              </w:rPr>
            </w:pPr>
          </w:p>
          <w:p w14:paraId="1A3FAEF3" w14:textId="60BE14E8" w:rsidR="006925A8" w:rsidRPr="006925A8" w:rsidRDefault="00EF763F" w:rsidP="006925A8">
            <w:pPr>
              <w:rPr>
                <w:rFonts w:ascii="Aptos" w:eastAsia="Aptos" w:hAnsi="Aptos" w:cs="Aptos"/>
                <w:color w:val="7C7C81"/>
              </w:rPr>
            </w:pPr>
            <w:r>
              <w:rPr>
                <w:rFonts w:ascii="Aptos" w:eastAsia="Aptos" w:hAnsi="Aptos" w:cs="Aptos"/>
                <w:b/>
                <w:bCs/>
                <w:color w:val="F29D22"/>
              </w:rPr>
              <w:t>-</w:t>
            </w:r>
            <w:r w:rsidR="006925A8">
              <w:rPr>
                <w:rFonts w:ascii="Aptos" w:eastAsia="Aptos" w:hAnsi="Aptos" w:cs="Aptos"/>
                <w:b/>
                <w:bCs/>
                <w:color w:val="F29D22"/>
              </w:rPr>
              <w:t xml:space="preserve">  </w:t>
            </w:r>
            <w:r w:rsidR="006925A8" w:rsidRPr="006925A8">
              <w:rPr>
                <w:rFonts w:ascii="Aptos" w:eastAsia="Aptos" w:hAnsi="Aptos" w:cs="Aptos"/>
                <w:color w:val="7C7C81"/>
              </w:rPr>
              <w:t>Executive coaching with external coach</w:t>
            </w:r>
          </w:p>
          <w:p w14:paraId="18275A6D" w14:textId="45127712" w:rsidR="006925A8" w:rsidRPr="006925A8" w:rsidRDefault="00EF763F" w:rsidP="006925A8">
            <w:pPr>
              <w:rPr>
                <w:rFonts w:ascii="Aptos" w:eastAsia="Aptos" w:hAnsi="Aptos" w:cs="Aptos"/>
                <w:color w:val="7C7C81"/>
              </w:rPr>
            </w:pPr>
            <w:r>
              <w:rPr>
                <w:rFonts w:ascii="Aptos" w:eastAsia="Aptos" w:hAnsi="Aptos" w:cs="Aptos"/>
                <w:b/>
                <w:bCs/>
                <w:color w:val="F29D22"/>
              </w:rPr>
              <w:t>-</w:t>
            </w:r>
            <w:r w:rsidR="006925A8">
              <w:rPr>
                <w:rFonts w:ascii="Aptos" w:eastAsia="Aptos" w:hAnsi="Aptos" w:cs="Aptos"/>
                <w:b/>
                <w:bCs/>
                <w:color w:val="F29D22"/>
              </w:rPr>
              <w:t xml:space="preserve">  </w:t>
            </w:r>
            <w:r w:rsidR="006925A8" w:rsidRPr="006925A8">
              <w:rPr>
                <w:rFonts w:ascii="Aptos" w:eastAsia="Aptos" w:hAnsi="Aptos" w:cs="Aptos"/>
                <w:color w:val="7C7C81"/>
              </w:rPr>
              <w:t>360-degree feedback including board-level respondents</w:t>
            </w:r>
          </w:p>
          <w:p w14:paraId="38C4B947" w14:textId="620F4680" w:rsidR="006925A8" w:rsidRPr="006925A8" w:rsidRDefault="00EF763F" w:rsidP="006925A8">
            <w:pPr>
              <w:rPr>
                <w:rFonts w:ascii="Aptos" w:eastAsia="Aptos" w:hAnsi="Aptos" w:cs="Aptos"/>
                <w:color w:val="7C7C81"/>
              </w:rPr>
            </w:pPr>
            <w:r>
              <w:rPr>
                <w:rFonts w:ascii="Aptos" w:eastAsia="Aptos" w:hAnsi="Aptos" w:cs="Aptos"/>
                <w:b/>
                <w:bCs/>
                <w:color w:val="F29D22"/>
              </w:rPr>
              <w:t>-</w:t>
            </w:r>
            <w:r w:rsidR="006925A8">
              <w:rPr>
                <w:rFonts w:ascii="Aptos" w:eastAsia="Aptos" w:hAnsi="Aptos" w:cs="Aptos"/>
                <w:b/>
                <w:bCs/>
                <w:color w:val="F29D22"/>
              </w:rPr>
              <w:t xml:space="preserve">  </w:t>
            </w:r>
            <w:r w:rsidR="006925A8" w:rsidRPr="006925A8">
              <w:rPr>
                <w:rFonts w:ascii="Aptos" w:eastAsia="Aptos" w:hAnsi="Aptos" w:cs="Aptos"/>
                <w:color w:val="7C7C81"/>
              </w:rPr>
              <w:t>Peer network of external senior leaders</w:t>
            </w:r>
          </w:p>
          <w:p w14:paraId="6E049CAD" w14:textId="35F4B524" w:rsidR="006925A8" w:rsidRPr="006925A8" w:rsidRDefault="00EF763F" w:rsidP="006925A8">
            <w:pPr>
              <w:rPr>
                <w:rFonts w:ascii="Aptos" w:eastAsia="Aptos" w:hAnsi="Aptos" w:cs="Aptos"/>
                <w:color w:val="7C7C81"/>
              </w:rPr>
            </w:pPr>
            <w:r>
              <w:rPr>
                <w:rFonts w:ascii="Aptos" w:eastAsia="Aptos" w:hAnsi="Aptos" w:cs="Aptos"/>
                <w:b/>
                <w:bCs/>
                <w:color w:val="F29D22"/>
              </w:rPr>
              <w:t>-</w:t>
            </w:r>
            <w:r w:rsidR="006925A8">
              <w:rPr>
                <w:rFonts w:ascii="Aptos" w:eastAsia="Aptos" w:hAnsi="Aptos" w:cs="Aptos"/>
                <w:b/>
                <w:bCs/>
                <w:color w:val="F29D22"/>
              </w:rPr>
              <w:t xml:space="preserve">  </w:t>
            </w:r>
            <w:r w:rsidR="006925A8" w:rsidRPr="006925A8">
              <w:rPr>
                <w:rFonts w:ascii="Aptos" w:eastAsia="Aptos" w:hAnsi="Aptos" w:cs="Aptos"/>
                <w:color w:val="7C7C81"/>
              </w:rPr>
              <w:t>Non-executive director role or charity board involvement</w:t>
            </w:r>
          </w:p>
          <w:p w14:paraId="41FB886B" w14:textId="35384988" w:rsidR="006925A8" w:rsidRPr="006925A8" w:rsidRDefault="00EF763F" w:rsidP="006925A8">
            <w:pPr>
              <w:rPr>
                <w:rFonts w:ascii="Aptos" w:eastAsia="Aptos" w:hAnsi="Aptos" w:cs="Aptos"/>
                <w:color w:val="7C7C81"/>
              </w:rPr>
            </w:pPr>
            <w:r>
              <w:rPr>
                <w:rFonts w:ascii="Aptos" w:eastAsia="Aptos" w:hAnsi="Aptos" w:cs="Aptos"/>
                <w:b/>
                <w:bCs/>
                <w:color w:val="F29D22"/>
              </w:rPr>
              <w:t>-</w:t>
            </w:r>
            <w:r w:rsidR="006925A8">
              <w:rPr>
                <w:rFonts w:ascii="Aptos" w:eastAsia="Aptos" w:hAnsi="Aptos" w:cs="Aptos"/>
                <w:b/>
                <w:bCs/>
                <w:color w:val="F29D22"/>
              </w:rPr>
              <w:t xml:space="preserve">  </w:t>
            </w:r>
            <w:r w:rsidR="006925A8" w:rsidRPr="006925A8">
              <w:rPr>
                <w:rFonts w:ascii="Aptos" w:eastAsia="Aptos" w:hAnsi="Aptos" w:cs="Aptos"/>
                <w:color w:val="7C7C81"/>
              </w:rPr>
              <w:t>Strategic leadership programme</w:t>
            </w:r>
          </w:p>
          <w:p w14:paraId="4BEC35D9" w14:textId="300464F6" w:rsidR="006925A8" w:rsidRPr="006925A8" w:rsidRDefault="00EF763F" w:rsidP="006925A8">
            <w:pPr>
              <w:rPr>
                <w:rFonts w:ascii="Aptos" w:eastAsia="Aptos" w:hAnsi="Aptos" w:cs="Aptos"/>
                <w:b/>
                <w:bCs/>
                <w:color w:val="7C7C81"/>
              </w:rPr>
            </w:pPr>
            <w:r>
              <w:rPr>
                <w:rFonts w:ascii="Aptos" w:eastAsia="Aptos" w:hAnsi="Aptos" w:cs="Aptos"/>
                <w:b/>
                <w:bCs/>
                <w:color w:val="F29D22"/>
              </w:rPr>
              <w:t>-</w:t>
            </w:r>
            <w:r w:rsidR="006925A8">
              <w:rPr>
                <w:rFonts w:ascii="Aptos" w:eastAsia="Aptos" w:hAnsi="Aptos" w:cs="Aptos"/>
                <w:b/>
                <w:bCs/>
                <w:color w:val="F29D22"/>
              </w:rPr>
              <w:t xml:space="preserve">  </w:t>
            </w:r>
            <w:r w:rsidR="006925A8" w:rsidRPr="006925A8">
              <w:rPr>
                <w:rFonts w:ascii="Aptos" w:eastAsia="Aptos" w:hAnsi="Aptos" w:cs="Aptos"/>
                <w:color w:val="7C7C81"/>
              </w:rPr>
              <w:t>Facilitated senior leadership team development</w:t>
            </w:r>
          </w:p>
        </w:tc>
      </w:tr>
    </w:tbl>
    <w:p w14:paraId="01CDD2E8" w14:textId="77777777" w:rsidR="007972D8" w:rsidRDefault="00EF04A2">
      <w:pPr>
        <w:keepNext/>
        <w:keepLines/>
        <w:spacing w:before="200" w:after="40"/>
      </w:pPr>
      <w:r>
        <w:rPr>
          <w:rFonts w:ascii="Aptos" w:eastAsia="Aptos" w:hAnsi="Aptos" w:cs="Aptos"/>
          <w:b/>
          <w:bCs/>
          <w:color w:val="F29D22"/>
          <w:spacing w:val="20"/>
        </w:rPr>
        <w:t>SECTION 04</w:t>
      </w:r>
    </w:p>
    <w:p w14:paraId="01CDD2E9" w14:textId="77777777" w:rsidR="007972D8" w:rsidRDefault="00EF04A2">
      <w:pPr>
        <w:keepNext/>
        <w:keepLines/>
      </w:pPr>
      <w:r>
        <w:rPr>
          <w:rFonts w:ascii="Aptos" w:eastAsia="Aptos" w:hAnsi="Aptos" w:cs="Aptos"/>
          <w:b/>
          <w:bCs/>
          <w:color w:val="7C7C81"/>
          <w:sz w:val="24"/>
          <w:szCs w:val="24"/>
        </w:rPr>
        <w:t>Development Investment Principles</w:t>
      </w:r>
    </w:p>
    <w:p w14:paraId="01CDD2EA" w14:textId="77777777" w:rsidR="007972D8" w:rsidRDefault="007972D8">
      <w:pPr>
        <w:keepNext/>
        <w:pBdr>
          <w:bottom w:val="single" w:sz="6" w:space="1" w:color="B9B8B9"/>
        </w:pBdr>
        <w:spacing w:after="120"/>
      </w:pPr>
    </w:p>
    <w:p w14:paraId="01CDD2EB" w14:textId="77777777" w:rsidR="007972D8" w:rsidRDefault="00EF04A2">
      <w:pPr>
        <w:spacing w:after="160" w:line="264" w:lineRule="auto"/>
      </w:pPr>
      <w:r>
        <w:rPr>
          <w:rFonts w:ascii="Aptos" w:eastAsia="Aptos" w:hAnsi="Aptos" w:cs="Aptos"/>
          <w:color w:val="7C7C81"/>
        </w:rPr>
        <w:t>The organisation is committed to investing in the development of its leaders at every level. The following principles govern how development investment is allocated and evaluated.</w:t>
      </w:r>
    </w:p>
    <w:p w14:paraId="01CDD2EC" w14:textId="77777777" w:rsidR="007972D8" w:rsidRDefault="00EF04A2">
      <w:pPr>
        <w:keepNext/>
        <w:keepLines/>
        <w:spacing w:before="220" w:after="100"/>
      </w:pPr>
      <w:r>
        <w:rPr>
          <w:rFonts w:ascii="Aptos" w:eastAsia="Aptos" w:hAnsi="Aptos" w:cs="Aptos"/>
          <w:color w:val="F29D22"/>
        </w:rPr>
        <w:t xml:space="preserve">▪ </w:t>
      </w:r>
      <w:r>
        <w:rPr>
          <w:rFonts w:ascii="Aptos" w:eastAsia="Aptos" w:hAnsi="Aptos" w:cs="Aptos"/>
          <w:b/>
          <w:bCs/>
          <w:color w:val="7C7C81"/>
        </w:rPr>
        <w:t>The 70/20/10 Principle</w:t>
      </w:r>
    </w:p>
    <w:p w14:paraId="01CDD2ED" w14:textId="77777777" w:rsidR="007972D8" w:rsidRDefault="00EF04A2">
      <w:pPr>
        <w:spacing w:after="160" w:line="264" w:lineRule="auto"/>
      </w:pPr>
      <w:r>
        <w:rPr>
          <w:rFonts w:ascii="Aptos" w:eastAsia="Aptos" w:hAnsi="Aptos" w:cs="Aptos"/>
          <w:color w:val="7C7C81"/>
        </w:rPr>
        <w:t>The most effective leadership development happens predominantly through experience - not through training courses alone. We apply the 70/20/10 principle: approximately 70% of development comes from on-the-job experience and stretch assignments; approximately 20% from learning relationships - coaching, mentoring, feedback; and approximately 10% from formal learning and training.</w:t>
      </w:r>
    </w:p>
    <w:p w14:paraId="01CDD2EE" w14:textId="77777777" w:rsidR="007972D8" w:rsidRDefault="00EF04A2">
      <w:pPr>
        <w:spacing w:after="160" w:line="264" w:lineRule="auto"/>
      </w:pPr>
      <w:r>
        <w:rPr>
          <w:rFonts w:ascii="Aptos" w:eastAsia="Aptos" w:hAnsi="Aptos" w:cs="Aptos"/>
          <w:color w:val="7C7C81"/>
        </w:rPr>
        <w:t>This means that development plans should lead with experience - the stretch assignment, the new project, the secondment - and use formal training to build the frameworks and concepts that make experience more legible and transferable.</w:t>
      </w:r>
    </w:p>
    <w:p w14:paraId="01CDD2EF" w14:textId="77777777" w:rsidR="007972D8" w:rsidRDefault="00EF04A2">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Development Conversations</w:t>
      </w:r>
    </w:p>
    <w:p w14:paraId="01CDD2F0" w14:textId="77777777" w:rsidR="007972D8" w:rsidRDefault="00EF04A2">
      <w:pPr>
        <w:spacing w:after="160" w:line="264" w:lineRule="auto"/>
      </w:pPr>
      <w:r>
        <w:rPr>
          <w:rFonts w:ascii="Aptos" w:eastAsia="Aptos" w:hAnsi="Aptos" w:cs="Aptos"/>
          <w:color w:val="7C7C81"/>
        </w:rPr>
        <w:t>Every leader in the organisation must have a documented Individual Development Plan, agreed with their line manager and reviewed at a minimum of quarterly. The development conversation is not an annual event - it is a continuous thread in the management relationship.</w:t>
      </w:r>
    </w:p>
    <w:p w14:paraId="01CDD2F1" w14:textId="77777777" w:rsidR="007972D8" w:rsidRDefault="00EF04A2">
      <w:pPr>
        <w:keepNext/>
        <w:keepLines/>
        <w:spacing w:before="220" w:after="100"/>
      </w:pPr>
      <w:r>
        <w:rPr>
          <w:rFonts w:ascii="Aptos" w:eastAsia="Aptos" w:hAnsi="Aptos" w:cs="Aptos"/>
          <w:color w:val="F29D22"/>
        </w:rPr>
        <w:t xml:space="preserve">▪ </w:t>
      </w:r>
      <w:r>
        <w:rPr>
          <w:rFonts w:ascii="Aptos" w:eastAsia="Aptos" w:hAnsi="Aptos" w:cs="Aptos"/>
          <w:b/>
          <w:bCs/>
          <w:color w:val="7C7C81"/>
        </w:rPr>
        <w:t>Evaluation</w:t>
      </w:r>
    </w:p>
    <w:p w14:paraId="01CDD2F2" w14:textId="77777777" w:rsidR="007972D8" w:rsidRDefault="00EF04A2">
      <w:pPr>
        <w:spacing w:after="160" w:line="264" w:lineRule="auto"/>
      </w:pPr>
      <w:r>
        <w:rPr>
          <w:rFonts w:ascii="Aptos" w:eastAsia="Aptos" w:hAnsi="Aptos" w:cs="Aptos"/>
          <w:color w:val="7C7C81"/>
        </w:rPr>
        <w:t>Leadership development investment will be evaluated at the individual level through progress against development plan objectives, and at the organisational level through talent pipeline health, succession readiness and leadership engagement data. Return on investment will be reviewed annually by HR and the Senior Leadership Team.</w:t>
      </w:r>
    </w:p>
    <w:p w14:paraId="01CDD2F3" w14:textId="77777777" w:rsidR="007972D8" w:rsidRDefault="00EF04A2">
      <w:pPr>
        <w:spacing w:after="160" w:line="264" w:lineRule="auto"/>
      </w:pPr>
      <w:r>
        <w:rPr>
          <w:rFonts w:ascii="Aptos" w:eastAsia="Aptos" w:hAnsi="Aptos" w:cs="Aptos"/>
          <w:color w:val="7C7C81"/>
        </w:rPr>
        <w:t>Key pipeline metrics used to evaluate the health of the leadership development investment include:</w:t>
      </w:r>
    </w:p>
    <w:p w14:paraId="01CDD2F4" w14:textId="6810DEE5" w:rsidR="007972D8" w:rsidRDefault="00EF763F">
      <w:pPr>
        <w:spacing w:line="258" w:lineRule="auto"/>
        <w:ind w:left="300" w:hanging="220"/>
      </w:pPr>
      <w:r>
        <w:rPr>
          <w:rFonts w:ascii="Aptos" w:eastAsia="Aptos" w:hAnsi="Aptos" w:cs="Aptos"/>
          <w:b/>
          <w:bCs/>
          <w:color w:val="F29D22"/>
        </w:rPr>
        <w:t>-</w:t>
      </w:r>
      <w:r w:rsidR="00EF04A2">
        <w:rPr>
          <w:rFonts w:ascii="Aptos" w:eastAsia="Aptos" w:hAnsi="Aptos" w:cs="Aptos"/>
          <w:b/>
          <w:bCs/>
          <w:color w:val="F29D22"/>
        </w:rPr>
        <w:t xml:space="preserve">  </w:t>
      </w:r>
      <w:r w:rsidR="00EF04A2">
        <w:rPr>
          <w:rFonts w:ascii="Aptos" w:eastAsia="Aptos" w:hAnsi="Aptos" w:cs="Aptos"/>
          <w:color w:val="7C7C81"/>
        </w:rPr>
        <w:t>Internal promotion rates - the proportion of leadership vacancies filled by internal candidates</w:t>
      </w:r>
    </w:p>
    <w:p w14:paraId="01CDD2F5" w14:textId="4701AE37" w:rsidR="007972D8" w:rsidRDefault="00EF763F">
      <w:pPr>
        <w:spacing w:line="258" w:lineRule="auto"/>
        <w:ind w:left="300" w:hanging="220"/>
      </w:pPr>
      <w:r>
        <w:rPr>
          <w:rFonts w:ascii="Aptos" w:eastAsia="Aptos" w:hAnsi="Aptos" w:cs="Aptos"/>
          <w:b/>
          <w:bCs/>
          <w:color w:val="F29D22"/>
        </w:rPr>
        <w:t>-</w:t>
      </w:r>
      <w:r w:rsidR="00EF04A2">
        <w:rPr>
          <w:rFonts w:ascii="Aptos" w:eastAsia="Aptos" w:hAnsi="Aptos" w:cs="Aptos"/>
          <w:b/>
          <w:bCs/>
          <w:color w:val="F29D22"/>
        </w:rPr>
        <w:t xml:space="preserve">  </w:t>
      </w:r>
      <w:r w:rsidR="00EF04A2">
        <w:rPr>
          <w:rFonts w:ascii="Aptos" w:eastAsia="Aptos" w:hAnsi="Aptos" w:cs="Aptos"/>
          <w:color w:val="7C7C81"/>
        </w:rPr>
        <w:t>Succession readiness - the percentage of critical roles with at least one identified and development-ready successor</w:t>
      </w:r>
    </w:p>
    <w:p w14:paraId="01CDD2F6" w14:textId="6426B607" w:rsidR="007972D8" w:rsidRDefault="00EF763F">
      <w:pPr>
        <w:spacing w:line="258" w:lineRule="auto"/>
        <w:ind w:left="300" w:hanging="220"/>
      </w:pPr>
      <w:r>
        <w:rPr>
          <w:rFonts w:ascii="Aptos" w:eastAsia="Aptos" w:hAnsi="Aptos" w:cs="Aptos"/>
          <w:b/>
          <w:bCs/>
          <w:color w:val="F29D22"/>
        </w:rPr>
        <w:t>-</w:t>
      </w:r>
      <w:r w:rsidR="00EF04A2">
        <w:rPr>
          <w:rFonts w:ascii="Aptos" w:eastAsia="Aptos" w:hAnsi="Aptos" w:cs="Aptos"/>
          <w:b/>
          <w:bCs/>
          <w:color w:val="F29D22"/>
        </w:rPr>
        <w:t xml:space="preserve">  </w:t>
      </w:r>
      <w:r w:rsidR="00EF04A2">
        <w:rPr>
          <w:rFonts w:ascii="Aptos" w:eastAsia="Aptos" w:hAnsi="Aptos" w:cs="Aptos"/>
          <w:color w:val="7C7C81"/>
        </w:rPr>
        <w:t>Leadership bench strength - depth of the leadership pipeline as measured through the 9 Box Talent Grid</w:t>
      </w:r>
    </w:p>
    <w:p w14:paraId="01CDD2F7" w14:textId="017924FC" w:rsidR="007972D8" w:rsidRDefault="00EF763F">
      <w:pPr>
        <w:spacing w:line="258" w:lineRule="auto"/>
        <w:ind w:left="300" w:hanging="220"/>
      </w:pPr>
      <w:r>
        <w:rPr>
          <w:rFonts w:ascii="Aptos" w:eastAsia="Aptos" w:hAnsi="Aptos" w:cs="Aptos"/>
          <w:b/>
          <w:bCs/>
          <w:color w:val="F29D22"/>
        </w:rPr>
        <w:t>-</w:t>
      </w:r>
      <w:r w:rsidR="00EF04A2">
        <w:rPr>
          <w:rFonts w:ascii="Aptos" w:eastAsia="Aptos" w:hAnsi="Aptos" w:cs="Aptos"/>
          <w:b/>
          <w:bCs/>
          <w:color w:val="F29D22"/>
        </w:rPr>
        <w:t xml:space="preserve">  </w:t>
      </w:r>
      <w:r w:rsidR="00EF04A2">
        <w:rPr>
          <w:rFonts w:ascii="Aptos" w:eastAsia="Aptos" w:hAnsi="Aptos" w:cs="Aptos"/>
          <w:color w:val="7C7C81"/>
        </w:rPr>
        <w:t>Leadership engagement scores - engagement survey results specifically from leaders and managers at each level</w:t>
      </w:r>
    </w:p>
    <w:p w14:paraId="01CDD2F8" w14:textId="6A995B10" w:rsidR="007972D8" w:rsidRDefault="00EF763F">
      <w:pPr>
        <w:spacing w:line="258" w:lineRule="auto"/>
        <w:ind w:left="300" w:hanging="220"/>
        <w:rPr>
          <w:rFonts w:ascii="Aptos" w:eastAsia="Aptos" w:hAnsi="Aptos" w:cs="Aptos"/>
          <w:color w:val="7C7C81"/>
        </w:rPr>
      </w:pPr>
      <w:r>
        <w:rPr>
          <w:rFonts w:ascii="Aptos" w:eastAsia="Aptos" w:hAnsi="Aptos" w:cs="Aptos"/>
          <w:b/>
          <w:bCs/>
          <w:color w:val="F29D22"/>
        </w:rPr>
        <w:t>-</w:t>
      </w:r>
      <w:r w:rsidR="00EF04A2">
        <w:rPr>
          <w:rFonts w:ascii="Aptos" w:eastAsia="Aptos" w:hAnsi="Aptos" w:cs="Aptos"/>
          <w:b/>
          <w:bCs/>
          <w:color w:val="F29D22"/>
        </w:rPr>
        <w:t xml:space="preserve">  </w:t>
      </w:r>
      <w:r w:rsidR="00EF04A2">
        <w:rPr>
          <w:rFonts w:ascii="Aptos" w:eastAsia="Aptos" w:hAnsi="Aptos" w:cs="Aptos"/>
          <w:color w:val="7C7C81"/>
        </w:rPr>
        <w:t>Retention of high-potential employees - tracking whether individuals identified as high-potential are remaining and progressing within the organisation</w:t>
      </w:r>
    </w:p>
    <w:p w14:paraId="5A5650F6" w14:textId="77777777" w:rsidR="004272FA" w:rsidRDefault="004272FA">
      <w:pPr>
        <w:spacing w:line="258" w:lineRule="auto"/>
        <w:ind w:left="300" w:hanging="220"/>
      </w:pPr>
    </w:p>
    <w:p w14:paraId="01CDD2F9" w14:textId="77777777" w:rsidR="007972D8" w:rsidRDefault="00EF04A2">
      <w:pPr>
        <w:pBdr>
          <w:left w:val="single" w:sz="18" w:space="10" w:color="F29D22"/>
        </w:pBdr>
        <w:spacing w:line="264" w:lineRule="auto"/>
        <w:ind w:left="260"/>
      </w:pPr>
      <w:r>
        <w:rPr>
          <w:rFonts w:ascii="Aptos" w:eastAsia="Aptos" w:hAnsi="Aptos" w:cs="Aptos"/>
          <w:color w:val="7C7C81"/>
        </w:rPr>
        <w:t>For leadership development programme design and delivery, DiSC and Belbin profiling, 360-degree feedback, executive coaching and succession planning support - contact White Cube Consulting at hello@whitecubeconsulting.com or call 01224 531524.</w:t>
      </w:r>
    </w:p>
    <w:sectPr w:rsidR="007972D8">
      <w:headerReference w:type="default" r:id="rId8"/>
      <w:footerReference w:type="default" r:id="rId9"/>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75D95" w14:textId="77777777" w:rsidR="00845585" w:rsidRDefault="00845585">
      <w:r>
        <w:separator/>
      </w:r>
    </w:p>
  </w:endnote>
  <w:endnote w:type="continuationSeparator" w:id="0">
    <w:p w14:paraId="1F37FE7F" w14:textId="77777777" w:rsidR="00845585" w:rsidRDefault="0084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D2FC" w14:textId="77777777" w:rsidR="007972D8" w:rsidRDefault="00EF04A2">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01CDD2FD" w14:textId="77777777" w:rsidR="007972D8" w:rsidRDefault="00EF04A2">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F3710" w14:textId="77777777" w:rsidR="00845585" w:rsidRDefault="00845585">
      <w:r>
        <w:separator/>
      </w:r>
    </w:p>
  </w:footnote>
  <w:footnote w:type="continuationSeparator" w:id="0">
    <w:p w14:paraId="3EF338F8" w14:textId="77777777" w:rsidR="00845585" w:rsidRDefault="00845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DD2FA" w14:textId="77777777" w:rsidR="007972D8" w:rsidRDefault="00EF04A2">
    <w:pPr>
      <w:jc w:val="center"/>
    </w:pPr>
    <w:r>
      <w:rPr>
        <w:noProof/>
      </w:rPr>
      <w:drawing>
        <wp:inline distT="0" distB="0" distL="0" distR="0" wp14:anchorId="01CDD2FE" wp14:editId="01CDD2FF">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01CDD2FB" w14:textId="77777777" w:rsidR="007972D8" w:rsidRDefault="007972D8">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02FF1"/>
    <w:multiLevelType w:val="hybridMultilevel"/>
    <w:tmpl w:val="D8CA40D6"/>
    <w:lvl w:ilvl="0" w:tplc="4D5A0026">
      <w:start w:val="360"/>
      <w:numFmt w:val="bullet"/>
      <w:lvlText w:val="•"/>
      <w:lvlJc w:val="left"/>
      <w:pPr>
        <w:ind w:left="360" w:hanging="360"/>
      </w:pPr>
      <w:rPr>
        <w:rFonts w:ascii="Times New Roman" w:hAnsi="Times New Roman" w:cs="Times New Roman" w:hint="default"/>
        <w:color w:val="F29D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00878DC"/>
    <w:multiLevelType w:val="hybridMultilevel"/>
    <w:tmpl w:val="A484E8C6"/>
    <w:lvl w:ilvl="0" w:tplc="8640C752">
      <w:start w:val="1"/>
      <w:numFmt w:val="bullet"/>
      <w:lvlText w:val="●"/>
      <w:lvlJc w:val="left"/>
      <w:pPr>
        <w:ind w:left="720" w:hanging="360"/>
      </w:pPr>
    </w:lvl>
    <w:lvl w:ilvl="1" w:tplc="0E74FC10">
      <w:start w:val="1"/>
      <w:numFmt w:val="bullet"/>
      <w:lvlText w:val="○"/>
      <w:lvlJc w:val="left"/>
      <w:pPr>
        <w:ind w:left="1440" w:hanging="360"/>
      </w:pPr>
    </w:lvl>
    <w:lvl w:ilvl="2" w:tplc="A118BEB2">
      <w:start w:val="1"/>
      <w:numFmt w:val="bullet"/>
      <w:lvlText w:val="■"/>
      <w:lvlJc w:val="left"/>
      <w:pPr>
        <w:ind w:left="2160" w:hanging="360"/>
      </w:pPr>
    </w:lvl>
    <w:lvl w:ilvl="3" w:tplc="34BC890A">
      <w:start w:val="1"/>
      <w:numFmt w:val="bullet"/>
      <w:lvlText w:val="●"/>
      <w:lvlJc w:val="left"/>
      <w:pPr>
        <w:ind w:left="2880" w:hanging="360"/>
      </w:pPr>
    </w:lvl>
    <w:lvl w:ilvl="4" w:tplc="D3BC85BA">
      <w:start w:val="1"/>
      <w:numFmt w:val="bullet"/>
      <w:lvlText w:val="○"/>
      <w:lvlJc w:val="left"/>
      <w:pPr>
        <w:ind w:left="3600" w:hanging="360"/>
      </w:pPr>
    </w:lvl>
    <w:lvl w:ilvl="5" w:tplc="98B6271E">
      <w:start w:val="1"/>
      <w:numFmt w:val="bullet"/>
      <w:lvlText w:val="■"/>
      <w:lvlJc w:val="left"/>
      <w:pPr>
        <w:ind w:left="4320" w:hanging="360"/>
      </w:pPr>
    </w:lvl>
    <w:lvl w:ilvl="6" w:tplc="EBBE786A">
      <w:start w:val="1"/>
      <w:numFmt w:val="bullet"/>
      <w:lvlText w:val="●"/>
      <w:lvlJc w:val="left"/>
      <w:pPr>
        <w:ind w:left="5040" w:hanging="360"/>
      </w:pPr>
    </w:lvl>
    <w:lvl w:ilvl="7" w:tplc="F7A07918">
      <w:start w:val="1"/>
      <w:numFmt w:val="bullet"/>
      <w:lvlText w:val="●"/>
      <w:lvlJc w:val="left"/>
      <w:pPr>
        <w:ind w:left="5760" w:hanging="360"/>
      </w:pPr>
    </w:lvl>
    <w:lvl w:ilvl="8" w:tplc="F3B041BC">
      <w:start w:val="1"/>
      <w:numFmt w:val="bullet"/>
      <w:lvlText w:val="●"/>
      <w:lvlJc w:val="left"/>
      <w:pPr>
        <w:ind w:left="6480" w:hanging="360"/>
      </w:pPr>
    </w:lvl>
  </w:abstractNum>
  <w:num w:numId="1" w16cid:durableId="1217662252">
    <w:abstractNumId w:val="1"/>
    <w:lvlOverride w:ilvl="0">
      <w:startOverride w:val="1"/>
    </w:lvlOverride>
  </w:num>
  <w:num w:numId="2" w16cid:durableId="1773934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2D8"/>
    <w:rsid w:val="00335C6E"/>
    <w:rsid w:val="003428CC"/>
    <w:rsid w:val="004272FA"/>
    <w:rsid w:val="004273D3"/>
    <w:rsid w:val="00571942"/>
    <w:rsid w:val="006925A8"/>
    <w:rsid w:val="00706A4A"/>
    <w:rsid w:val="007972D8"/>
    <w:rsid w:val="007B759E"/>
    <w:rsid w:val="00845585"/>
    <w:rsid w:val="00C14FE5"/>
    <w:rsid w:val="00E569C0"/>
    <w:rsid w:val="00EA471A"/>
    <w:rsid w:val="00EF04A2"/>
    <w:rsid w:val="00EF7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DD248"/>
  <w15:docId w15:val="{B6E7F4D0-1262-4171-8284-D693D2ACD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33731-9B0B-41E6-B707-695C16F6A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1733</Words>
  <Characters>10123</Characters>
  <Application>Microsoft Office Word</Application>
  <DocSecurity>0</DocSecurity>
  <Lines>194</Lines>
  <Paragraphs>134</Paragraphs>
  <ScaleCrop>false</ScaleCrop>
  <Company/>
  <LinksUpToDate>false</LinksUpToDate>
  <CharactersWithSpaces>11722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Leadership Development Framework</dc:title>
  <dc:creator>White Cube Consulting</dc:creator>
  <cp:lastModifiedBy>Campbell Urquhart</cp:lastModifiedBy>
  <cp:revision>9</cp:revision>
  <dcterms:created xsi:type="dcterms:W3CDTF">2026-07-03T12:13:00Z</dcterms:created>
  <dcterms:modified xsi:type="dcterms:W3CDTF">2026-07-17T09:00:00Z</dcterms:modified>
</cp:coreProperties>
</file>