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14B6C" w14:textId="77777777" w:rsidR="00440FD1" w:rsidRDefault="0025794A">
      <w:pPr>
        <w:keepNext/>
        <w:spacing w:after="60"/>
        <w:jc w:val="center"/>
      </w:pPr>
      <w:r>
        <w:rPr>
          <w:rFonts w:ascii="Aptos" w:eastAsia="Aptos" w:hAnsi="Aptos" w:cs="Aptos"/>
          <w:b/>
          <w:bCs/>
          <w:color w:val="F29D22"/>
          <w:spacing w:val="22"/>
        </w:rPr>
        <w:t>HR POLICY</w:t>
      </w:r>
    </w:p>
    <w:p w14:paraId="6CF14B70" w14:textId="77A9D812" w:rsidR="00440FD1" w:rsidRDefault="0025794A" w:rsidP="004A14D5">
      <w:pPr>
        <w:spacing w:after="60"/>
        <w:jc w:val="center"/>
      </w:pPr>
      <w:r>
        <w:rPr>
          <w:rFonts w:ascii="Aptos" w:eastAsia="Aptos" w:hAnsi="Aptos" w:cs="Aptos"/>
          <w:b/>
          <w:bCs/>
          <w:color w:val="7C7C81"/>
          <w:sz w:val="48"/>
          <w:szCs w:val="48"/>
        </w:rPr>
        <w:t>Family Friendly Policy Suite</w:t>
      </w:r>
    </w:p>
    <w:p w14:paraId="4474D445" w14:textId="77777777" w:rsidR="004A14D5" w:rsidRDefault="004A14D5" w:rsidP="004A14D5">
      <w:pPr>
        <w:spacing w:after="60"/>
        <w:jc w:val="center"/>
      </w:pPr>
    </w:p>
    <w:p w14:paraId="78DB0A7F" w14:textId="77777777" w:rsidR="004A14D5" w:rsidRPr="004A14D5" w:rsidRDefault="004A14D5" w:rsidP="004A14D5">
      <w:pPr>
        <w:spacing w:after="60"/>
        <w:jc w:val="center"/>
        <w:rPr>
          <w:rFonts w:ascii="Aptos" w:eastAsia="Aptos" w:hAnsi="Aptos" w:cs="Aptos"/>
          <w:color w:val="7C7C81"/>
        </w:rPr>
      </w:pPr>
      <w:r w:rsidRPr="004A14D5">
        <w:rPr>
          <w:rFonts w:ascii="Aptos" w:eastAsia="Aptos" w:hAnsi="Aptos" w:cs="Aptos"/>
          <w:color w:val="7C7C81"/>
        </w:rPr>
        <w:t>Maternity  |  Paternity  |  Adoption  |  Shared Parental Leave  |  Parental Leave  |  Neonatal Care</w:t>
      </w:r>
    </w:p>
    <w:p w14:paraId="1247BF72" w14:textId="062EA686" w:rsidR="004A14D5" w:rsidRPr="004A14D5" w:rsidRDefault="004A14D5" w:rsidP="004A14D5">
      <w:pPr>
        <w:spacing w:after="60"/>
        <w:jc w:val="center"/>
        <w:rPr>
          <w:rFonts w:ascii="Aptos" w:eastAsia="Aptos" w:hAnsi="Aptos" w:cs="Aptos"/>
          <w:color w:val="7C7C81"/>
        </w:rPr>
      </w:pPr>
      <w:r w:rsidRPr="004A14D5">
        <w:rPr>
          <w:rFonts w:ascii="Aptos" w:eastAsia="Aptos" w:hAnsi="Aptos" w:cs="Aptos"/>
          <w:color w:val="7C7C81"/>
        </w:rPr>
        <w:t>Leave and Pay</w:t>
      </w:r>
    </w:p>
    <w:p w14:paraId="5C2B9786" w14:textId="5A879DCF" w:rsidR="004A14D5" w:rsidRDefault="004A14D5" w:rsidP="004A14D5">
      <w:pPr>
        <w:spacing w:after="160" w:line="264" w:lineRule="auto"/>
        <w:rPr>
          <w:rFonts w:ascii="Aptos" w:eastAsia="Aptos" w:hAnsi="Aptos" w:cs="Aptos"/>
          <w:color w:val="7C7C81"/>
        </w:rPr>
      </w:pPr>
    </w:p>
    <w:tbl>
      <w:tblPr>
        <w:tblW w:w="9638" w:type="dxa"/>
        <w:tblLayout w:type="fixed"/>
        <w:tblLook w:val="04A0" w:firstRow="1" w:lastRow="0" w:firstColumn="1" w:lastColumn="0" w:noHBand="0" w:noVBand="1"/>
      </w:tblPr>
      <w:tblGrid>
        <w:gridCol w:w="2700"/>
        <w:gridCol w:w="6938"/>
      </w:tblGrid>
      <w:tr w:rsidR="0002435A" w:rsidRPr="005336E4" w14:paraId="47EB1AEE"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CC29E41" w14:textId="77777777" w:rsidR="0002435A" w:rsidRPr="005336E4" w:rsidRDefault="0002435A" w:rsidP="002279BA">
            <w:pPr>
              <w:rPr>
                <w:rFonts w:ascii="Aptos" w:eastAsia="Aptos" w:hAnsi="Aptos" w:cs="Aptos"/>
                <w:b/>
                <w:bCs/>
                <w:color w:val="FFFFFF" w:themeColor="background1"/>
              </w:rPr>
            </w:pPr>
            <w:r w:rsidRPr="005336E4">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13E23AB" w14:textId="77777777" w:rsidR="0002435A" w:rsidRPr="005336E4" w:rsidRDefault="0002435A" w:rsidP="002279BA">
            <w:pPr>
              <w:rPr>
                <w:rFonts w:ascii="Aptos" w:eastAsia="Aptos" w:hAnsi="Aptos" w:cs="Aptos"/>
                <w:color w:val="7C7C81"/>
              </w:rPr>
            </w:pPr>
            <w:r w:rsidRPr="005336E4">
              <w:rPr>
                <w:rFonts w:ascii="Aptos" w:eastAsia="Aptos" w:hAnsi="Aptos" w:cs="Aptos"/>
                <w:color w:val="7C7C81"/>
              </w:rPr>
              <w:t>[Organisation Name]</w:t>
            </w:r>
          </w:p>
        </w:tc>
      </w:tr>
      <w:tr w:rsidR="0002435A" w:rsidRPr="005336E4" w14:paraId="16DB1102"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1750510" w14:textId="77777777" w:rsidR="0002435A" w:rsidRPr="005336E4" w:rsidRDefault="0002435A" w:rsidP="002279BA">
            <w:pPr>
              <w:rPr>
                <w:rFonts w:ascii="Aptos" w:eastAsia="Aptos" w:hAnsi="Aptos" w:cs="Aptos"/>
                <w:b/>
                <w:bCs/>
                <w:color w:val="FFFFFF" w:themeColor="background1"/>
              </w:rPr>
            </w:pPr>
            <w:r w:rsidRPr="005336E4">
              <w:rPr>
                <w:rFonts w:ascii="Aptos" w:eastAsia="Aptos" w:hAnsi="Aptos" w:cs="Aptos"/>
                <w:b/>
                <w:bCs/>
                <w:color w:val="FFFFFF" w:themeColor="background1"/>
              </w:rPr>
              <w:t>VERSION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1500BA2" w14:textId="77777777" w:rsidR="0002435A" w:rsidRPr="005336E4" w:rsidRDefault="0002435A" w:rsidP="002279BA">
            <w:pPr>
              <w:rPr>
                <w:rFonts w:ascii="Aptos" w:eastAsia="Aptos" w:hAnsi="Aptos" w:cs="Aptos"/>
                <w:color w:val="7C7C81"/>
              </w:rPr>
            </w:pPr>
            <w:r w:rsidRPr="005336E4">
              <w:rPr>
                <w:rFonts w:ascii="Aptos" w:eastAsia="Aptos" w:hAnsi="Aptos" w:cs="Aptos"/>
                <w:color w:val="7C7C81"/>
              </w:rPr>
              <w:t>Version 1.0</w:t>
            </w:r>
          </w:p>
        </w:tc>
      </w:tr>
      <w:tr w:rsidR="0002435A" w:rsidRPr="005336E4" w14:paraId="5DACBA63"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D283451" w14:textId="77777777" w:rsidR="0002435A" w:rsidRPr="005336E4" w:rsidRDefault="0002435A" w:rsidP="002279BA">
            <w:pPr>
              <w:rPr>
                <w:rFonts w:ascii="Aptos" w:eastAsia="Aptos" w:hAnsi="Aptos" w:cs="Aptos"/>
                <w:b/>
                <w:bCs/>
                <w:color w:val="FFFFFF" w:themeColor="background1"/>
              </w:rPr>
            </w:pPr>
            <w:r w:rsidRPr="005336E4">
              <w:rPr>
                <w:rFonts w:ascii="Aptos" w:eastAsia="Aptos" w:hAnsi="Aptos" w:cs="Aptos"/>
                <w:b/>
                <w:bCs/>
                <w:color w:val="FFFFFF" w:themeColor="background1"/>
              </w:rPr>
              <w:t>DATE ADOPTED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A6C0947" w14:textId="77777777" w:rsidR="0002435A" w:rsidRPr="005336E4" w:rsidRDefault="0002435A" w:rsidP="002279BA">
            <w:pPr>
              <w:rPr>
                <w:rFonts w:ascii="Aptos" w:eastAsia="Aptos" w:hAnsi="Aptos" w:cs="Aptos"/>
                <w:color w:val="7C7C81"/>
              </w:rPr>
            </w:pPr>
            <w:r w:rsidRPr="005336E4">
              <w:rPr>
                <w:rFonts w:ascii="Aptos" w:eastAsia="Aptos" w:hAnsi="Aptos" w:cs="Aptos"/>
                <w:color w:val="7C7C81"/>
              </w:rPr>
              <w:t>[Date]</w:t>
            </w:r>
          </w:p>
        </w:tc>
      </w:tr>
      <w:tr w:rsidR="0002435A" w:rsidRPr="005336E4" w14:paraId="3B572276"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67760C0" w14:textId="77777777" w:rsidR="0002435A" w:rsidRPr="005336E4" w:rsidRDefault="0002435A" w:rsidP="002279BA">
            <w:pPr>
              <w:rPr>
                <w:rFonts w:ascii="Aptos" w:eastAsia="Aptos" w:hAnsi="Aptos" w:cs="Aptos"/>
                <w:b/>
                <w:bCs/>
                <w:color w:val="FFFFFF" w:themeColor="background1"/>
              </w:rPr>
            </w:pPr>
            <w:r w:rsidRPr="005336E4">
              <w:rPr>
                <w:rFonts w:ascii="Aptos" w:eastAsia="Aptos" w:hAnsi="Aptos" w:cs="Aptos"/>
                <w:b/>
                <w:bCs/>
                <w:color w:val="FFFFFF" w:themeColor="background1"/>
              </w:rPr>
              <w:t>REVIEW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CC77818" w14:textId="77777777" w:rsidR="0002435A" w:rsidRPr="005336E4" w:rsidRDefault="0002435A" w:rsidP="002279BA">
            <w:pPr>
              <w:rPr>
                <w:rFonts w:ascii="Aptos" w:eastAsia="Aptos" w:hAnsi="Aptos" w:cs="Aptos"/>
                <w:color w:val="7C7C81"/>
              </w:rPr>
            </w:pPr>
            <w:r w:rsidRPr="005336E4">
              <w:rPr>
                <w:rFonts w:ascii="Aptos" w:eastAsia="Aptos" w:hAnsi="Aptos" w:cs="Aptos"/>
                <w:color w:val="7C7C81"/>
              </w:rPr>
              <w:t>[Date - recommend annual review]</w:t>
            </w:r>
          </w:p>
        </w:tc>
      </w:tr>
      <w:tr w:rsidR="0002435A" w:rsidRPr="005336E4" w14:paraId="5FA1ECDB"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8D1D885" w14:textId="77777777" w:rsidR="0002435A" w:rsidRPr="005336E4" w:rsidRDefault="0002435A" w:rsidP="002279BA">
            <w:pPr>
              <w:rPr>
                <w:rFonts w:ascii="Aptos" w:eastAsia="Aptos" w:hAnsi="Aptos" w:cs="Aptos"/>
                <w:b/>
                <w:bCs/>
                <w:color w:val="FFFFFF" w:themeColor="background1"/>
              </w:rPr>
            </w:pPr>
            <w:r w:rsidRPr="005336E4">
              <w:rPr>
                <w:rFonts w:ascii="Aptos" w:eastAsia="Aptos" w:hAnsi="Aptos" w:cs="Aptos"/>
                <w:b/>
                <w:bCs/>
                <w:color w:val="FFFFFF" w:themeColor="background1"/>
              </w:rPr>
              <w:t>POLICY OWNER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56C1D04" w14:textId="77777777" w:rsidR="0002435A" w:rsidRPr="005336E4" w:rsidRDefault="0002435A" w:rsidP="002279BA">
            <w:pPr>
              <w:rPr>
                <w:rFonts w:ascii="Aptos" w:eastAsia="Aptos" w:hAnsi="Aptos" w:cs="Aptos"/>
                <w:color w:val="7C7C81"/>
              </w:rPr>
            </w:pPr>
            <w:r w:rsidRPr="005336E4">
              <w:rPr>
                <w:rFonts w:ascii="Aptos" w:eastAsia="Aptos" w:hAnsi="Aptos" w:cs="Aptos"/>
                <w:color w:val="7C7C81"/>
              </w:rPr>
              <w:t>HR / Senior Management</w:t>
            </w:r>
          </w:p>
        </w:tc>
      </w:tr>
      <w:tr w:rsidR="0002435A" w:rsidRPr="005336E4" w14:paraId="0FDA374C"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208758F" w14:textId="77777777" w:rsidR="0002435A" w:rsidRPr="005336E4" w:rsidRDefault="0002435A" w:rsidP="002279BA">
            <w:pPr>
              <w:rPr>
                <w:rFonts w:ascii="Aptos" w:eastAsia="Aptos" w:hAnsi="Aptos" w:cs="Aptos"/>
                <w:b/>
                <w:bCs/>
                <w:color w:val="FFFFFF" w:themeColor="background1"/>
              </w:rPr>
            </w:pPr>
            <w:r w:rsidRPr="005336E4">
              <w:rPr>
                <w:rFonts w:ascii="Aptos" w:eastAsia="Aptos" w:hAnsi="Aptos" w:cs="Aptos"/>
                <w:b/>
                <w:bCs/>
                <w:color w:val="FFFFFF" w:themeColor="background1"/>
              </w:rPr>
              <w:t>SCOPE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992CD48" w14:textId="7B4E96A7" w:rsidR="0002435A" w:rsidRPr="005336E4" w:rsidRDefault="0002435A" w:rsidP="002279BA">
            <w:pPr>
              <w:rPr>
                <w:rFonts w:ascii="Aptos" w:eastAsia="Aptos" w:hAnsi="Aptos" w:cs="Aptos"/>
                <w:color w:val="7C7C81"/>
              </w:rPr>
            </w:pPr>
            <w:r w:rsidRPr="005336E4">
              <w:rPr>
                <w:rFonts w:ascii="Aptos" w:eastAsia="Aptos" w:hAnsi="Aptos" w:cs="Aptos"/>
                <w:color w:val="7C7C81"/>
              </w:rPr>
              <w:t>All employees</w:t>
            </w:r>
          </w:p>
        </w:tc>
      </w:tr>
    </w:tbl>
    <w:p w14:paraId="5658B0D1" w14:textId="77777777" w:rsidR="004724F8" w:rsidRPr="005336E4" w:rsidRDefault="004724F8" w:rsidP="004A14D5">
      <w:pPr>
        <w:spacing w:after="160" w:line="264" w:lineRule="auto"/>
      </w:pPr>
    </w:p>
    <w:p w14:paraId="6CF14B83" w14:textId="77777777" w:rsidR="00440FD1" w:rsidRPr="005336E4" w:rsidRDefault="0025794A">
      <w:pPr>
        <w:pBdr>
          <w:left w:val="single" w:sz="18" w:space="10" w:color="F29D22"/>
        </w:pBdr>
        <w:spacing w:after="120" w:line="264" w:lineRule="auto"/>
        <w:ind w:left="260"/>
      </w:pPr>
      <w:r w:rsidRPr="005336E4">
        <w:rPr>
          <w:rFonts w:ascii="Aptos" w:eastAsia="Aptos" w:hAnsi="Aptos" w:cs="Aptos"/>
          <w:color w:val="7C7C81"/>
        </w:rPr>
        <w:t>This policy template is provided for guidance purposes. It should be reviewed and adapted to reflect the specific circumstances and requirements of your organisation before adoption. We recommend taking HR and/or legal advice prior to implementation. This document does not constitute legal advice.</w:t>
      </w:r>
    </w:p>
    <w:p w14:paraId="6CF14B84" w14:textId="77777777" w:rsidR="00440FD1" w:rsidRPr="005336E4" w:rsidRDefault="0025794A">
      <w:pPr>
        <w:pBdr>
          <w:left w:val="single" w:sz="18" w:space="10" w:color="F29D22"/>
        </w:pBdr>
        <w:spacing w:line="264" w:lineRule="auto"/>
        <w:ind w:left="260"/>
      </w:pPr>
      <w:r w:rsidRPr="005336E4">
        <w:rPr>
          <w:rFonts w:ascii="Aptos" w:eastAsia="Aptos" w:hAnsi="Aptos" w:cs="Aptos"/>
          <w:color w:val="7C7C81"/>
        </w:rPr>
        <w:t>Note: Statutory pay rates, qualification periods and entitlements change frequently. Always verify current rates against HMRC and government guidance before communicating entitlements to employees. Rates stated in this document are correct at the time of drafting but must be updated at each review.</w:t>
      </w:r>
    </w:p>
    <w:p w14:paraId="6CF14B85" w14:textId="77777777" w:rsidR="00440FD1" w:rsidRPr="005336E4" w:rsidRDefault="0025794A">
      <w:pPr>
        <w:keepNext/>
        <w:keepLines/>
        <w:spacing w:before="200" w:after="40"/>
      </w:pPr>
      <w:r w:rsidRPr="005336E4">
        <w:rPr>
          <w:rFonts w:ascii="Aptos" w:eastAsia="Aptos" w:hAnsi="Aptos" w:cs="Aptos"/>
          <w:b/>
          <w:bCs/>
          <w:color w:val="F29D22"/>
          <w:spacing w:val="20"/>
        </w:rPr>
        <w:t>SECTION 01</w:t>
      </w:r>
    </w:p>
    <w:p w14:paraId="6CF14B86" w14:textId="77777777" w:rsidR="00440FD1" w:rsidRPr="005336E4" w:rsidRDefault="0025794A">
      <w:pPr>
        <w:keepNext/>
        <w:keepLines/>
      </w:pPr>
      <w:r w:rsidRPr="005336E4">
        <w:rPr>
          <w:rFonts w:ascii="Aptos" w:eastAsia="Aptos" w:hAnsi="Aptos" w:cs="Aptos"/>
          <w:b/>
          <w:bCs/>
          <w:color w:val="7C7C81"/>
        </w:rPr>
        <w:t>Overview and Principles</w:t>
      </w:r>
    </w:p>
    <w:p w14:paraId="6CF14B87" w14:textId="77777777" w:rsidR="00440FD1" w:rsidRPr="005336E4" w:rsidRDefault="00440FD1">
      <w:pPr>
        <w:keepNext/>
        <w:pBdr>
          <w:bottom w:val="single" w:sz="6" w:space="1" w:color="B9B8B9"/>
        </w:pBdr>
        <w:spacing w:after="120"/>
      </w:pPr>
    </w:p>
    <w:p w14:paraId="6CF14B88" w14:textId="77777777" w:rsidR="00440FD1" w:rsidRPr="005336E4" w:rsidRDefault="0025794A">
      <w:pPr>
        <w:spacing w:after="160" w:line="264" w:lineRule="auto"/>
      </w:pPr>
      <w:r w:rsidRPr="005336E4">
        <w:rPr>
          <w:rFonts w:ascii="Aptos" w:eastAsia="Aptos" w:hAnsi="Aptos" w:cs="Aptos"/>
          <w:color w:val="7C7C81"/>
        </w:rPr>
        <w:t>[Organisation Name] is committed to supporting employees through all stages of family life. We believe that family-friendly policies are not only a legal requirement but a hallmark of a modern, inclusive and responsible employer. This policy suite sets out the rights and entitlements available to employees in relation to maternity, paternity, adoption, shared parental and parental leave.</w:t>
      </w:r>
    </w:p>
    <w:p w14:paraId="6CF14B89" w14:textId="77777777" w:rsidR="00440FD1" w:rsidRPr="005336E4" w:rsidRDefault="0025794A">
      <w:pPr>
        <w:spacing w:after="160" w:line="264" w:lineRule="auto"/>
      </w:pPr>
      <w:r w:rsidRPr="005336E4">
        <w:rPr>
          <w:rFonts w:ascii="Aptos" w:eastAsia="Aptos" w:hAnsi="Aptos" w:cs="Aptos"/>
          <w:color w:val="7C7C81"/>
        </w:rPr>
        <w:t>All employees are encouraged to read the section relevant to their circumstances carefully and to contact HR as early as possible when planning to take any form of family leave. Early engagement allows both the employee and the organisation to plan effectively and ensure a smooth experience for all.</w:t>
      </w:r>
    </w:p>
    <w:p w14:paraId="6CF14B8A" w14:textId="77777777" w:rsidR="00440FD1" w:rsidRPr="005336E4" w:rsidRDefault="0025794A">
      <w:pPr>
        <w:spacing w:after="160" w:line="264" w:lineRule="auto"/>
      </w:pPr>
      <w:r w:rsidRPr="005336E4">
        <w:rPr>
          <w:rFonts w:ascii="Aptos" w:eastAsia="Aptos" w:hAnsi="Aptos" w:cs="Aptos"/>
          <w:color w:val="7C7C81"/>
        </w:rPr>
        <w:t>This policy is underpinned by the following legislation: Maternity and Parental Leave etc. Regulations 1999; Paternity and Adoption Leave Regulations 2002; Shared Parental Leave Regulations 2014; Work and Families Act 2006; Employment Rights Act 1996; Equality Act 2010; and the Neonatal Care (Leave and Pay) Act 2023. Employees are protected from any detriment or dismissal arising from taking or seeking to take any of the leave described in this policy.</w:t>
      </w:r>
    </w:p>
    <w:p w14:paraId="6CF14B8B" w14:textId="77777777" w:rsidR="00440FD1" w:rsidRPr="005336E4" w:rsidRDefault="0025794A">
      <w:pPr>
        <w:spacing w:after="160" w:line="264" w:lineRule="auto"/>
      </w:pPr>
      <w:r w:rsidRPr="005336E4">
        <w:rPr>
          <w:rFonts w:ascii="Aptos" w:eastAsia="Aptos" w:hAnsi="Aptos" w:cs="Aptos"/>
          <w:color w:val="7C7C81"/>
        </w:rPr>
        <w:t>Employees who are balancing caring responsibilities, fertility treatment, pregnancy, menopause or other family-related circumstances may also find additional support within the organisation's Wellbeing Policy and Flexible Working Policy.</w:t>
      </w:r>
    </w:p>
    <w:p w14:paraId="6CF14B8C" w14:textId="77777777" w:rsidR="00440FD1" w:rsidRPr="005336E4" w:rsidRDefault="0025794A">
      <w:pPr>
        <w:spacing w:after="160" w:line="264" w:lineRule="auto"/>
      </w:pPr>
      <w:r w:rsidRPr="005336E4">
        <w:rPr>
          <w:rFonts w:ascii="Aptos" w:eastAsia="Aptos" w:hAnsi="Aptos" w:cs="Aptos"/>
          <w:color w:val="7C7C81"/>
        </w:rPr>
        <w:t>Further guidance on family-friendly rights is available from ACAS (www.acas.org.uk) and GOV.UK.</w:t>
      </w:r>
    </w:p>
    <w:p w14:paraId="6CF14B8D" w14:textId="77777777" w:rsidR="00440FD1" w:rsidRPr="005336E4" w:rsidRDefault="0025794A">
      <w:pPr>
        <w:keepNext/>
        <w:keepLines/>
        <w:spacing w:before="220" w:after="100"/>
      </w:pPr>
      <w:r w:rsidRPr="005336E4">
        <w:rPr>
          <w:rFonts w:ascii="Aptos" w:eastAsia="Aptos" w:hAnsi="Aptos" w:cs="Aptos"/>
          <w:color w:val="F29D22"/>
        </w:rPr>
        <w:lastRenderedPageBreak/>
        <w:t xml:space="preserve">▪ </w:t>
      </w:r>
      <w:r w:rsidRPr="005336E4">
        <w:rPr>
          <w:rFonts w:ascii="Aptos" w:eastAsia="Aptos" w:hAnsi="Aptos" w:cs="Aptos"/>
          <w:b/>
          <w:bCs/>
          <w:color w:val="7C7C81"/>
        </w:rPr>
        <w:t>Policy Review</w:t>
      </w:r>
    </w:p>
    <w:p w14:paraId="6CF14B8E" w14:textId="77777777" w:rsidR="00440FD1" w:rsidRPr="005336E4" w:rsidRDefault="0025794A">
      <w:pPr>
        <w:spacing w:after="160" w:line="264" w:lineRule="auto"/>
      </w:pPr>
      <w:r w:rsidRPr="005336E4">
        <w:rPr>
          <w:rFonts w:ascii="Aptos" w:eastAsia="Aptos" w:hAnsi="Aptos" w:cs="Aptos"/>
          <w:color w:val="7C7C81"/>
        </w:rPr>
        <w:t>This policy will be reviewed annually or following any legislative change affecting family-friendly rights. Given the frequency with which statutory pay rates change, the pay rates set out in this policy must be verified and updated at each review. The policy owner is responsible for ensuring currency and accuracy.</w:t>
      </w:r>
    </w:p>
    <w:p w14:paraId="6CF14B8F" w14:textId="77777777" w:rsidR="00440FD1" w:rsidRPr="005336E4" w:rsidRDefault="0025794A">
      <w:pPr>
        <w:pBdr>
          <w:left w:val="single" w:sz="18" w:space="10" w:color="F29D22"/>
        </w:pBdr>
        <w:spacing w:line="264" w:lineRule="auto"/>
        <w:ind w:left="260"/>
      </w:pPr>
      <w:r w:rsidRPr="005336E4">
        <w:rPr>
          <w:rFonts w:ascii="Aptos" w:eastAsia="Aptos" w:hAnsi="Aptos" w:cs="Aptos"/>
          <w:color w:val="7C7C81"/>
        </w:rPr>
        <w:t>[Note: Where the organisation offers enhanced pay above the statutory minimum, this should be clearly stated in each relevant section. Where only statutory entitlements apply, this policy reflects those minimums and should be presented as such.]</w:t>
      </w:r>
    </w:p>
    <w:p w14:paraId="6CF14B90" w14:textId="77777777" w:rsidR="00440FD1" w:rsidRPr="005336E4" w:rsidRDefault="0025794A">
      <w:pPr>
        <w:pBdr>
          <w:left w:val="single" w:sz="18" w:space="10" w:color="F29D22"/>
        </w:pBdr>
        <w:spacing w:line="264" w:lineRule="auto"/>
        <w:ind w:left="260"/>
      </w:pPr>
      <w:r w:rsidRPr="005336E4">
        <w:rPr>
          <w:rFonts w:ascii="Aptos" w:eastAsia="Aptos" w:hAnsi="Aptos" w:cs="Aptos"/>
          <w:color w:val="7C7C81"/>
        </w:rPr>
        <w:t>Part A - Maternity Leave and Pay</w:t>
      </w:r>
    </w:p>
    <w:p w14:paraId="6CF14B91"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A1.  Eligibility</w:t>
      </w:r>
    </w:p>
    <w:p w14:paraId="6CF14B92" w14:textId="77777777" w:rsidR="00440FD1" w:rsidRPr="005336E4" w:rsidRDefault="0025794A">
      <w:pPr>
        <w:spacing w:after="160" w:line="264" w:lineRule="auto"/>
      </w:pPr>
      <w:r w:rsidRPr="005336E4">
        <w:rPr>
          <w:rFonts w:ascii="Aptos" w:eastAsia="Aptos" w:hAnsi="Aptos" w:cs="Aptos"/>
          <w:color w:val="7C7C81"/>
        </w:rPr>
        <w:t>All pregnant employees are entitled to up to 52 weeks' Statutory Maternity Leave (SML), regardless of length of service or hours worked. Statutory Maternity Pay (SMP) is available to employees who have been continuously employed for at least 26 weeks by the end of the 15th week before the expected week of childbirth (EWC) and who earn at least the lower earnings limit for National Insurance purposes.</w:t>
      </w:r>
    </w:p>
    <w:p w14:paraId="6CF14B93"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A2.  Notification Requirements</w:t>
      </w:r>
    </w:p>
    <w:p w14:paraId="6CF14B94" w14:textId="0AE9B4E5"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The employee must notify the organisation of the intention to take maternity leave no later than the end of the 15th week before the EWC (unless it is not reasonably practicable to do so)</w:t>
      </w:r>
    </w:p>
    <w:p w14:paraId="6CF14B95" w14:textId="5C3E04EA"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Notification must include the expected week of childbirth and the intended start date of leave</w:t>
      </w:r>
    </w:p>
    <w:p w14:paraId="6CF14B96" w14:textId="4B43ED80"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A MATB1 certificate (from a midwife or GP at around 20 weeks) must be provided to HR to evidence the expected due date and claim SMP</w:t>
      </w:r>
    </w:p>
    <w:p w14:paraId="6CF14B97" w14:textId="4B42F55C"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The start date of leave may be changed with at least 28 days' notice</w:t>
      </w:r>
    </w:p>
    <w:p w14:paraId="6CF14B98"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A3.  Leave Entitlement</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3397"/>
        <w:gridCol w:w="6231"/>
      </w:tblGrid>
      <w:tr w:rsidR="00440FD1" w:rsidRPr="005336E4" w14:paraId="6CF14B9B" w14:textId="77777777" w:rsidTr="005336E4">
        <w:trPr>
          <w:cantSplit/>
          <w:tblHeader/>
        </w:trPr>
        <w:tc>
          <w:tcPr>
            <w:tcW w:w="1764" w:type="pct"/>
            <w:shd w:val="clear" w:color="auto" w:fill="F29D22"/>
            <w:tcMar>
              <w:top w:w="90" w:type="dxa"/>
              <w:left w:w="0" w:type="dxa"/>
              <w:bottom w:w="90" w:type="dxa"/>
              <w:right w:w="120" w:type="dxa"/>
            </w:tcMar>
          </w:tcPr>
          <w:p w14:paraId="6CF14B99" w14:textId="77777777" w:rsidR="00440FD1" w:rsidRPr="005336E4" w:rsidRDefault="0025794A" w:rsidP="007009D3">
            <w:pPr>
              <w:jc w:val="center"/>
              <w:rPr>
                <w:color w:val="FFFFFF" w:themeColor="background1"/>
              </w:rPr>
            </w:pPr>
            <w:r w:rsidRPr="005336E4">
              <w:rPr>
                <w:rFonts w:ascii="Aptos" w:eastAsia="Aptos" w:hAnsi="Aptos" w:cs="Aptos"/>
                <w:b/>
                <w:bCs/>
                <w:color w:val="FFFFFF" w:themeColor="background1"/>
                <w:spacing w:val="6"/>
              </w:rPr>
              <w:t>PERIOD</w:t>
            </w:r>
          </w:p>
        </w:tc>
        <w:tc>
          <w:tcPr>
            <w:tcW w:w="3236" w:type="pct"/>
            <w:shd w:val="clear" w:color="auto" w:fill="F29D22"/>
            <w:tcMar>
              <w:top w:w="90" w:type="dxa"/>
              <w:left w:w="120" w:type="dxa"/>
              <w:bottom w:w="90" w:type="dxa"/>
              <w:right w:w="120" w:type="dxa"/>
            </w:tcMar>
          </w:tcPr>
          <w:p w14:paraId="6CF14B9A" w14:textId="77777777" w:rsidR="00440FD1" w:rsidRPr="005336E4" w:rsidRDefault="0025794A" w:rsidP="007009D3">
            <w:pPr>
              <w:jc w:val="center"/>
              <w:rPr>
                <w:color w:val="FFFFFF" w:themeColor="background1"/>
              </w:rPr>
            </w:pPr>
            <w:r w:rsidRPr="005336E4">
              <w:rPr>
                <w:rFonts w:ascii="Aptos" w:eastAsia="Aptos" w:hAnsi="Aptos" w:cs="Aptos"/>
                <w:b/>
                <w:bCs/>
                <w:color w:val="FFFFFF" w:themeColor="background1"/>
                <w:spacing w:val="6"/>
              </w:rPr>
              <w:t>DETAILS</w:t>
            </w:r>
          </w:p>
        </w:tc>
      </w:tr>
      <w:tr w:rsidR="00440FD1" w:rsidRPr="005336E4" w14:paraId="6CF14B9E" w14:textId="77777777" w:rsidTr="005336E4">
        <w:trPr>
          <w:cantSplit/>
        </w:trPr>
        <w:tc>
          <w:tcPr>
            <w:tcW w:w="1764" w:type="pct"/>
            <w:tcMar>
              <w:top w:w="110" w:type="dxa"/>
              <w:left w:w="0" w:type="dxa"/>
              <w:bottom w:w="110" w:type="dxa"/>
              <w:right w:w="120" w:type="dxa"/>
            </w:tcMar>
          </w:tcPr>
          <w:p w14:paraId="6CF14B9C" w14:textId="77777777" w:rsidR="00440FD1" w:rsidRPr="005336E4" w:rsidRDefault="0025794A">
            <w:r w:rsidRPr="005336E4">
              <w:rPr>
                <w:rFonts w:ascii="Aptos" w:eastAsia="Aptos" w:hAnsi="Aptos" w:cs="Aptos"/>
                <w:b/>
                <w:bCs/>
                <w:color w:val="7C7C81"/>
              </w:rPr>
              <w:t>Ordinary Maternity Leave (OML)</w:t>
            </w:r>
          </w:p>
        </w:tc>
        <w:tc>
          <w:tcPr>
            <w:tcW w:w="3236" w:type="pct"/>
            <w:tcMar>
              <w:top w:w="110" w:type="dxa"/>
              <w:left w:w="120" w:type="dxa"/>
              <w:bottom w:w="110" w:type="dxa"/>
              <w:right w:w="120" w:type="dxa"/>
            </w:tcMar>
          </w:tcPr>
          <w:p w14:paraId="6CF14B9D" w14:textId="77777777" w:rsidR="00440FD1" w:rsidRPr="005336E4" w:rsidRDefault="0025794A">
            <w:r w:rsidRPr="005336E4">
              <w:rPr>
                <w:rFonts w:ascii="Aptos" w:eastAsia="Aptos" w:hAnsi="Aptos" w:cs="Aptos"/>
                <w:color w:val="7C7C81"/>
              </w:rPr>
              <w:t>First 26 weeks - all employees entitled regardless of service</w:t>
            </w:r>
          </w:p>
        </w:tc>
      </w:tr>
      <w:tr w:rsidR="00440FD1" w:rsidRPr="005336E4" w14:paraId="6CF14BA1" w14:textId="77777777" w:rsidTr="005336E4">
        <w:trPr>
          <w:cantSplit/>
        </w:trPr>
        <w:tc>
          <w:tcPr>
            <w:tcW w:w="1764" w:type="pct"/>
            <w:tcMar>
              <w:top w:w="110" w:type="dxa"/>
              <w:left w:w="0" w:type="dxa"/>
              <w:bottom w:w="110" w:type="dxa"/>
              <w:right w:w="120" w:type="dxa"/>
            </w:tcMar>
          </w:tcPr>
          <w:p w14:paraId="6CF14B9F" w14:textId="77777777" w:rsidR="00440FD1" w:rsidRPr="005336E4" w:rsidRDefault="0025794A">
            <w:r w:rsidRPr="005336E4">
              <w:rPr>
                <w:rFonts w:ascii="Aptos" w:eastAsia="Aptos" w:hAnsi="Aptos" w:cs="Aptos"/>
                <w:b/>
                <w:bCs/>
                <w:color w:val="7C7C81"/>
              </w:rPr>
              <w:t>Additional Maternity Leave (AML)</w:t>
            </w:r>
          </w:p>
        </w:tc>
        <w:tc>
          <w:tcPr>
            <w:tcW w:w="3236" w:type="pct"/>
            <w:tcMar>
              <w:top w:w="110" w:type="dxa"/>
              <w:left w:w="120" w:type="dxa"/>
              <w:bottom w:w="110" w:type="dxa"/>
              <w:right w:w="120" w:type="dxa"/>
            </w:tcMar>
          </w:tcPr>
          <w:p w14:paraId="6CF14BA0" w14:textId="3952710C" w:rsidR="00440FD1" w:rsidRPr="005336E4" w:rsidRDefault="0025794A">
            <w:r w:rsidRPr="005336E4">
              <w:rPr>
                <w:rFonts w:ascii="Aptos" w:eastAsia="Aptos" w:hAnsi="Aptos" w:cs="Aptos"/>
                <w:color w:val="7C7C81"/>
              </w:rPr>
              <w:t>Weeks 27</w:t>
            </w:r>
            <w:r w:rsidR="00B854A5">
              <w:rPr>
                <w:rFonts w:ascii="Aptos" w:eastAsia="Aptos" w:hAnsi="Aptos" w:cs="Aptos"/>
                <w:color w:val="7C7C81"/>
              </w:rPr>
              <w:t>-</w:t>
            </w:r>
            <w:r w:rsidRPr="005336E4">
              <w:rPr>
                <w:rFonts w:ascii="Aptos" w:eastAsia="Aptos" w:hAnsi="Aptos" w:cs="Aptos"/>
                <w:color w:val="7C7C81"/>
              </w:rPr>
              <w:t>52 - all employees entitled regardless of service</w:t>
            </w:r>
          </w:p>
        </w:tc>
      </w:tr>
      <w:tr w:rsidR="00440FD1" w:rsidRPr="005336E4" w14:paraId="6CF14BA4" w14:textId="77777777" w:rsidTr="005336E4">
        <w:trPr>
          <w:cantSplit/>
        </w:trPr>
        <w:tc>
          <w:tcPr>
            <w:tcW w:w="1764" w:type="pct"/>
            <w:tcMar>
              <w:top w:w="110" w:type="dxa"/>
              <w:left w:w="0" w:type="dxa"/>
              <w:bottom w:w="110" w:type="dxa"/>
              <w:right w:w="120" w:type="dxa"/>
            </w:tcMar>
          </w:tcPr>
          <w:p w14:paraId="6CF14BA2" w14:textId="77777777" w:rsidR="00440FD1" w:rsidRPr="005336E4" w:rsidRDefault="0025794A">
            <w:r w:rsidRPr="005336E4">
              <w:rPr>
                <w:rFonts w:ascii="Aptos" w:eastAsia="Aptos" w:hAnsi="Aptos" w:cs="Aptos"/>
                <w:b/>
                <w:bCs/>
                <w:color w:val="7C7C81"/>
              </w:rPr>
              <w:t>Total</w:t>
            </w:r>
          </w:p>
        </w:tc>
        <w:tc>
          <w:tcPr>
            <w:tcW w:w="3236" w:type="pct"/>
            <w:tcMar>
              <w:top w:w="110" w:type="dxa"/>
              <w:left w:w="120" w:type="dxa"/>
              <w:bottom w:w="110" w:type="dxa"/>
              <w:right w:w="120" w:type="dxa"/>
            </w:tcMar>
          </w:tcPr>
          <w:p w14:paraId="6CF14BA3" w14:textId="77777777" w:rsidR="00440FD1" w:rsidRPr="005336E4" w:rsidRDefault="0025794A">
            <w:r w:rsidRPr="005336E4">
              <w:rPr>
                <w:rFonts w:ascii="Aptos" w:eastAsia="Aptos" w:hAnsi="Aptos" w:cs="Aptos"/>
                <w:color w:val="7C7C81"/>
              </w:rPr>
              <w:t>52 weeks maximum</w:t>
            </w:r>
          </w:p>
        </w:tc>
      </w:tr>
      <w:tr w:rsidR="00440FD1" w:rsidRPr="005336E4" w14:paraId="6CF14BA7" w14:textId="77777777" w:rsidTr="005336E4">
        <w:trPr>
          <w:cantSplit/>
        </w:trPr>
        <w:tc>
          <w:tcPr>
            <w:tcW w:w="1764" w:type="pct"/>
            <w:tcMar>
              <w:top w:w="110" w:type="dxa"/>
              <w:left w:w="0" w:type="dxa"/>
              <w:bottom w:w="110" w:type="dxa"/>
              <w:right w:w="120" w:type="dxa"/>
            </w:tcMar>
          </w:tcPr>
          <w:p w14:paraId="6CF14BA5" w14:textId="77777777" w:rsidR="00440FD1" w:rsidRPr="005336E4" w:rsidRDefault="0025794A">
            <w:r w:rsidRPr="005336E4">
              <w:rPr>
                <w:rFonts w:ascii="Aptos" w:eastAsia="Aptos" w:hAnsi="Aptos" w:cs="Aptos"/>
                <w:b/>
                <w:bCs/>
                <w:color w:val="7C7C81"/>
              </w:rPr>
              <w:t>Compulsory Maternity Leave</w:t>
            </w:r>
          </w:p>
        </w:tc>
        <w:tc>
          <w:tcPr>
            <w:tcW w:w="3236" w:type="pct"/>
            <w:tcMar>
              <w:top w:w="110" w:type="dxa"/>
              <w:left w:w="120" w:type="dxa"/>
              <w:bottom w:w="110" w:type="dxa"/>
              <w:right w:w="120" w:type="dxa"/>
            </w:tcMar>
          </w:tcPr>
          <w:p w14:paraId="6CF14BA6" w14:textId="77777777" w:rsidR="00440FD1" w:rsidRPr="005336E4" w:rsidRDefault="0025794A">
            <w:r w:rsidRPr="005336E4">
              <w:rPr>
                <w:rFonts w:ascii="Aptos" w:eastAsia="Aptos" w:hAnsi="Aptos" w:cs="Aptos"/>
                <w:color w:val="7C7C81"/>
              </w:rPr>
              <w:t>Minimum 2 weeks immediately after the birth (4 weeks for factory workers)</w:t>
            </w:r>
          </w:p>
        </w:tc>
      </w:tr>
      <w:tr w:rsidR="00440FD1" w:rsidRPr="005336E4" w14:paraId="6CF14BAA" w14:textId="77777777" w:rsidTr="005336E4">
        <w:trPr>
          <w:cantSplit/>
        </w:trPr>
        <w:tc>
          <w:tcPr>
            <w:tcW w:w="1764" w:type="pct"/>
            <w:tcMar>
              <w:top w:w="110" w:type="dxa"/>
              <w:left w:w="0" w:type="dxa"/>
              <w:bottom w:w="110" w:type="dxa"/>
              <w:right w:w="120" w:type="dxa"/>
            </w:tcMar>
          </w:tcPr>
          <w:p w14:paraId="6CF14BA8" w14:textId="77777777" w:rsidR="00440FD1" w:rsidRPr="005336E4" w:rsidRDefault="0025794A">
            <w:r w:rsidRPr="005336E4">
              <w:rPr>
                <w:rFonts w:ascii="Aptos" w:eastAsia="Aptos" w:hAnsi="Aptos" w:cs="Aptos"/>
                <w:b/>
                <w:bCs/>
                <w:color w:val="7C7C81"/>
              </w:rPr>
              <w:t>Earliest start date</w:t>
            </w:r>
          </w:p>
        </w:tc>
        <w:tc>
          <w:tcPr>
            <w:tcW w:w="3236" w:type="pct"/>
            <w:tcMar>
              <w:top w:w="110" w:type="dxa"/>
              <w:left w:w="120" w:type="dxa"/>
              <w:bottom w:w="110" w:type="dxa"/>
              <w:right w:w="120" w:type="dxa"/>
            </w:tcMar>
          </w:tcPr>
          <w:p w14:paraId="6CF14BA9" w14:textId="77777777" w:rsidR="00440FD1" w:rsidRPr="005336E4" w:rsidRDefault="0025794A">
            <w:r w:rsidRPr="005336E4">
              <w:rPr>
                <w:rFonts w:ascii="Aptos" w:eastAsia="Aptos" w:hAnsi="Aptos" w:cs="Aptos"/>
                <w:color w:val="7C7C81"/>
              </w:rPr>
              <w:t>11 weeks before the EWC (leave may start earlier if baby arrives early)</w:t>
            </w:r>
          </w:p>
        </w:tc>
      </w:tr>
    </w:tbl>
    <w:p w14:paraId="1CC1471E" w14:textId="77777777" w:rsidR="00FA03DF" w:rsidRPr="005336E4" w:rsidRDefault="00FA03DF">
      <w:pPr>
        <w:keepNext/>
        <w:keepLines/>
        <w:spacing w:before="220" w:after="100"/>
        <w:rPr>
          <w:rFonts w:ascii="Aptos" w:eastAsia="Aptos" w:hAnsi="Aptos" w:cs="Aptos"/>
          <w:color w:val="F29D22"/>
        </w:rPr>
      </w:pPr>
    </w:p>
    <w:p w14:paraId="40BAA674" w14:textId="77777777" w:rsidR="00FA03DF" w:rsidRPr="005336E4" w:rsidRDefault="00FA03DF">
      <w:pPr>
        <w:rPr>
          <w:rFonts w:ascii="Aptos" w:eastAsia="Aptos" w:hAnsi="Aptos" w:cs="Aptos"/>
          <w:color w:val="F29D22"/>
        </w:rPr>
      </w:pPr>
      <w:r w:rsidRPr="005336E4">
        <w:rPr>
          <w:rFonts w:ascii="Aptos" w:eastAsia="Aptos" w:hAnsi="Aptos" w:cs="Aptos"/>
          <w:color w:val="F29D22"/>
        </w:rPr>
        <w:br w:type="page"/>
      </w:r>
    </w:p>
    <w:p w14:paraId="6CF14BAB" w14:textId="3DD21D4B" w:rsidR="00440FD1" w:rsidRPr="005336E4" w:rsidRDefault="0025794A">
      <w:pPr>
        <w:keepNext/>
        <w:keepLines/>
        <w:spacing w:before="220" w:after="100"/>
      </w:pPr>
      <w:r w:rsidRPr="005336E4">
        <w:rPr>
          <w:rFonts w:ascii="Aptos" w:eastAsia="Aptos" w:hAnsi="Aptos" w:cs="Aptos"/>
          <w:color w:val="F29D22"/>
        </w:rPr>
        <w:lastRenderedPageBreak/>
        <w:t xml:space="preserve">▪ </w:t>
      </w:r>
      <w:r w:rsidRPr="005336E4">
        <w:rPr>
          <w:rFonts w:ascii="Aptos" w:eastAsia="Aptos" w:hAnsi="Aptos" w:cs="Aptos"/>
          <w:b/>
          <w:bCs/>
          <w:color w:val="7C7C81"/>
        </w:rPr>
        <w:t>A4.  Statutory Maternity Pay (SMP)</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3399"/>
        <w:gridCol w:w="6229"/>
      </w:tblGrid>
      <w:tr w:rsidR="00440FD1" w:rsidRPr="005336E4" w14:paraId="6CF14BAE" w14:textId="77777777" w:rsidTr="005336E4">
        <w:trPr>
          <w:cantSplit/>
          <w:tblHeader/>
        </w:trPr>
        <w:tc>
          <w:tcPr>
            <w:tcW w:w="1765" w:type="pct"/>
            <w:shd w:val="clear" w:color="auto" w:fill="F29D22"/>
            <w:tcMar>
              <w:top w:w="90" w:type="dxa"/>
              <w:left w:w="0" w:type="dxa"/>
              <w:bottom w:w="90" w:type="dxa"/>
              <w:right w:w="120" w:type="dxa"/>
            </w:tcMar>
          </w:tcPr>
          <w:p w14:paraId="6CF14BAC" w14:textId="77777777" w:rsidR="00440FD1" w:rsidRPr="005336E4" w:rsidRDefault="0025794A" w:rsidP="005336E4">
            <w:pPr>
              <w:jc w:val="center"/>
              <w:rPr>
                <w:color w:val="FFFFFF" w:themeColor="background1"/>
              </w:rPr>
            </w:pPr>
            <w:r w:rsidRPr="005336E4">
              <w:rPr>
                <w:rFonts w:ascii="Aptos" w:eastAsia="Aptos" w:hAnsi="Aptos" w:cs="Aptos"/>
                <w:b/>
                <w:bCs/>
                <w:color w:val="FFFFFF" w:themeColor="background1"/>
                <w:spacing w:val="6"/>
              </w:rPr>
              <w:t>PERIOD</w:t>
            </w:r>
          </w:p>
        </w:tc>
        <w:tc>
          <w:tcPr>
            <w:tcW w:w="3235" w:type="pct"/>
            <w:shd w:val="clear" w:color="auto" w:fill="F29D22"/>
            <w:tcMar>
              <w:top w:w="90" w:type="dxa"/>
              <w:left w:w="120" w:type="dxa"/>
              <w:bottom w:w="90" w:type="dxa"/>
              <w:right w:w="120" w:type="dxa"/>
            </w:tcMar>
          </w:tcPr>
          <w:p w14:paraId="6CF14BAD" w14:textId="77777777" w:rsidR="00440FD1" w:rsidRPr="005336E4" w:rsidRDefault="0025794A" w:rsidP="005336E4">
            <w:pPr>
              <w:jc w:val="center"/>
              <w:rPr>
                <w:color w:val="FFFFFF" w:themeColor="background1"/>
              </w:rPr>
            </w:pPr>
            <w:r w:rsidRPr="005336E4">
              <w:rPr>
                <w:rFonts w:ascii="Aptos" w:eastAsia="Aptos" w:hAnsi="Aptos" w:cs="Aptos"/>
                <w:b/>
                <w:bCs/>
                <w:color w:val="FFFFFF" w:themeColor="background1"/>
                <w:spacing w:val="6"/>
              </w:rPr>
              <w:t>PAYMENT</w:t>
            </w:r>
          </w:p>
        </w:tc>
      </w:tr>
      <w:tr w:rsidR="00440FD1" w:rsidRPr="005336E4" w14:paraId="6CF14BB1" w14:textId="77777777" w:rsidTr="005336E4">
        <w:trPr>
          <w:cantSplit/>
        </w:trPr>
        <w:tc>
          <w:tcPr>
            <w:tcW w:w="1765" w:type="pct"/>
            <w:tcMar>
              <w:top w:w="110" w:type="dxa"/>
              <w:left w:w="0" w:type="dxa"/>
              <w:bottom w:w="110" w:type="dxa"/>
              <w:right w:w="120" w:type="dxa"/>
            </w:tcMar>
          </w:tcPr>
          <w:p w14:paraId="6CF14BAF" w14:textId="49524749" w:rsidR="00440FD1" w:rsidRPr="005336E4" w:rsidRDefault="0025794A">
            <w:r w:rsidRPr="005336E4">
              <w:rPr>
                <w:rFonts w:ascii="Aptos" w:eastAsia="Aptos" w:hAnsi="Aptos" w:cs="Aptos"/>
                <w:b/>
                <w:bCs/>
                <w:color w:val="7C7C81"/>
              </w:rPr>
              <w:t>Weeks 1</w:t>
            </w:r>
            <w:r w:rsidR="00B854A5">
              <w:rPr>
                <w:rFonts w:ascii="Aptos" w:eastAsia="Aptos" w:hAnsi="Aptos" w:cs="Aptos"/>
                <w:b/>
                <w:bCs/>
                <w:color w:val="7C7C81"/>
              </w:rPr>
              <w:t>-</w:t>
            </w:r>
            <w:r w:rsidRPr="005336E4">
              <w:rPr>
                <w:rFonts w:ascii="Aptos" w:eastAsia="Aptos" w:hAnsi="Aptos" w:cs="Aptos"/>
                <w:b/>
                <w:bCs/>
                <w:color w:val="7C7C81"/>
              </w:rPr>
              <w:t>6</w:t>
            </w:r>
          </w:p>
        </w:tc>
        <w:tc>
          <w:tcPr>
            <w:tcW w:w="3235" w:type="pct"/>
            <w:tcMar>
              <w:top w:w="110" w:type="dxa"/>
              <w:left w:w="120" w:type="dxa"/>
              <w:bottom w:w="110" w:type="dxa"/>
              <w:right w:w="120" w:type="dxa"/>
            </w:tcMar>
          </w:tcPr>
          <w:p w14:paraId="6CF14BB0" w14:textId="77777777" w:rsidR="00440FD1" w:rsidRPr="005336E4" w:rsidRDefault="0025794A">
            <w:r w:rsidRPr="005336E4">
              <w:rPr>
                <w:rFonts w:ascii="Aptos" w:eastAsia="Aptos" w:hAnsi="Aptos" w:cs="Aptos"/>
                <w:color w:val="7C7C81"/>
              </w:rPr>
              <w:t>90% of average weekly earnings (AWE) - no cap</w:t>
            </w:r>
          </w:p>
        </w:tc>
      </w:tr>
      <w:tr w:rsidR="00440FD1" w:rsidRPr="005336E4" w14:paraId="6CF14BB4" w14:textId="77777777" w:rsidTr="005336E4">
        <w:trPr>
          <w:cantSplit/>
        </w:trPr>
        <w:tc>
          <w:tcPr>
            <w:tcW w:w="1765" w:type="pct"/>
            <w:tcMar>
              <w:top w:w="110" w:type="dxa"/>
              <w:left w:w="0" w:type="dxa"/>
              <w:bottom w:w="110" w:type="dxa"/>
              <w:right w:w="120" w:type="dxa"/>
            </w:tcMar>
          </w:tcPr>
          <w:p w14:paraId="6CF14BB2" w14:textId="45DC23C8" w:rsidR="00440FD1" w:rsidRPr="005336E4" w:rsidRDefault="0025794A">
            <w:r w:rsidRPr="005336E4">
              <w:rPr>
                <w:rFonts w:ascii="Aptos" w:eastAsia="Aptos" w:hAnsi="Aptos" w:cs="Aptos"/>
                <w:b/>
                <w:bCs/>
                <w:color w:val="7C7C81"/>
              </w:rPr>
              <w:t>Weeks 7</w:t>
            </w:r>
            <w:r w:rsidR="00B854A5">
              <w:rPr>
                <w:rFonts w:ascii="Aptos" w:eastAsia="Aptos" w:hAnsi="Aptos" w:cs="Aptos"/>
                <w:b/>
                <w:bCs/>
                <w:color w:val="7C7C81"/>
              </w:rPr>
              <w:t>-</w:t>
            </w:r>
            <w:r w:rsidRPr="005336E4">
              <w:rPr>
                <w:rFonts w:ascii="Aptos" w:eastAsia="Aptos" w:hAnsi="Aptos" w:cs="Aptos"/>
                <w:b/>
                <w:bCs/>
                <w:color w:val="7C7C81"/>
              </w:rPr>
              <w:t>39</w:t>
            </w:r>
          </w:p>
        </w:tc>
        <w:tc>
          <w:tcPr>
            <w:tcW w:w="3235" w:type="pct"/>
            <w:tcMar>
              <w:top w:w="110" w:type="dxa"/>
              <w:left w:w="120" w:type="dxa"/>
              <w:bottom w:w="110" w:type="dxa"/>
              <w:right w:w="120" w:type="dxa"/>
            </w:tcMar>
          </w:tcPr>
          <w:p w14:paraId="6CF14BB3" w14:textId="77777777" w:rsidR="00440FD1" w:rsidRPr="005336E4" w:rsidRDefault="0025794A">
            <w:r w:rsidRPr="005336E4">
              <w:rPr>
                <w:rFonts w:ascii="Aptos" w:eastAsia="Aptos" w:hAnsi="Aptos" w:cs="Aptos"/>
                <w:color w:val="7C7C81"/>
              </w:rPr>
              <w:t>Lower of £[current SMP rate] per week or 90% of AWE</w:t>
            </w:r>
          </w:p>
        </w:tc>
      </w:tr>
      <w:tr w:rsidR="00440FD1" w:rsidRPr="005336E4" w14:paraId="6CF14BB7" w14:textId="77777777" w:rsidTr="005336E4">
        <w:trPr>
          <w:cantSplit/>
        </w:trPr>
        <w:tc>
          <w:tcPr>
            <w:tcW w:w="1765" w:type="pct"/>
            <w:tcMar>
              <w:top w:w="110" w:type="dxa"/>
              <w:left w:w="0" w:type="dxa"/>
              <w:bottom w:w="110" w:type="dxa"/>
              <w:right w:w="120" w:type="dxa"/>
            </w:tcMar>
          </w:tcPr>
          <w:p w14:paraId="6CF14BB5" w14:textId="505DAC42" w:rsidR="00440FD1" w:rsidRPr="005336E4" w:rsidRDefault="0025794A">
            <w:r w:rsidRPr="005336E4">
              <w:rPr>
                <w:rFonts w:ascii="Aptos" w:eastAsia="Aptos" w:hAnsi="Aptos" w:cs="Aptos"/>
                <w:b/>
                <w:bCs/>
                <w:color w:val="7C7C81"/>
              </w:rPr>
              <w:t>Weeks 40</w:t>
            </w:r>
            <w:r w:rsidR="00B854A5">
              <w:rPr>
                <w:rFonts w:ascii="Aptos" w:eastAsia="Aptos" w:hAnsi="Aptos" w:cs="Aptos"/>
                <w:b/>
                <w:bCs/>
                <w:color w:val="7C7C81"/>
              </w:rPr>
              <w:t>-</w:t>
            </w:r>
            <w:r w:rsidRPr="005336E4">
              <w:rPr>
                <w:rFonts w:ascii="Aptos" w:eastAsia="Aptos" w:hAnsi="Aptos" w:cs="Aptos"/>
                <w:b/>
                <w:bCs/>
                <w:color w:val="7C7C81"/>
              </w:rPr>
              <w:t>52</w:t>
            </w:r>
          </w:p>
        </w:tc>
        <w:tc>
          <w:tcPr>
            <w:tcW w:w="3235" w:type="pct"/>
            <w:tcMar>
              <w:top w:w="110" w:type="dxa"/>
              <w:left w:w="120" w:type="dxa"/>
              <w:bottom w:w="110" w:type="dxa"/>
              <w:right w:w="120" w:type="dxa"/>
            </w:tcMar>
          </w:tcPr>
          <w:p w14:paraId="6CF14BB6" w14:textId="77777777" w:rsidR="00440FD1" w:rsidRPr="005336E4" w:rsidRDefault="0025794A">
            <w:r w:rsidRPr="005336E4">
              <w:rPr>
                <w:rFonts w:ascii="Aptos" w:eastAsia="Aptos" w:hAnsi="Aptos" w:cs="Aptos"/>
                <w:color w:val="7C7C81"/>
              </w:rPr>
              <w:t>Unpaid (unless enhanced pay applies)</w:t>
            </w:r>
          </w:p>
        </w:tc>
      </w:tr>
      <w:tr w:rsidR="00440FD1" w:rsidRPr="005336E4" w14:paraId="6CF14BBA" w14:textId="77777777" w:rsidTr="005336E4">
        <w:trPr>
          <w:cantSplit/>
        </w:trPr>
        <w:tc>
          <w:tcPr>
            <w:tcW w:w="1765" w:type="pct"/>
            <w:tcMar>
              <w:top w:w="110" w:type="dxa"/>
              <w:left w:w="0" w:type="dxa"/>
              <w:bottom w:w="110" w:type="dxa"/>
              <w:right w:w="120" w:type="dxa"/>
            </w:tcMar>
          </w:tcPr>
          <w:p w14:paraId="6CF14BB8" w14:textId="77777777" w:rsidR="00440FD1" w:rsidRPr="005336E4" w:rsidRDefault="0025794A">
            <w:r w:rsidRPr="005336E4">
              <w:rPr>
                <w:rFonts w:ascii="Aptos" w:eastAsia="Aptos" w:hAnsi="Aptos" w:cs="Aptos"/>
                <w:b/>
                <w:bCs/>
                <w:color w:val="7C7C81"/>
              </w:rPr>
              <w:t>SMP paid by</w:t>
            </w:r>
          </w:p>
        </w:tc>
        <w:tc>
          <w:tcPr>
            <w:tcW w:w="3235" w:type="pct"/>
            <w:tcMar>
              <w:top w:w="110" w:type="dxa"/>
              <w:left w:w="120" w:type="dxa"/>
              <w:bottom w:w="110" w:type="dxa"/>
              <w:right w:w="120" w:type="dxa"/>
            </w:tcMar>
          </w:tcPr>
          <w:p w14:paraId="6CF14BB9" w14:textId="77777777" w:rsidR="00440FD1" w:rsidRPr="005336E4" w:rsidRDefault="0025794A">
            <w:r w:rsidRPr="005336E4">
              <w:rPr>
                <w:rFonts w:ascii="Aptos" w:eastAsia="Aptos" w:hAnsi="Aptos" w:cs="Aptos"/>
                <w:color w:val="7C7C81"/>
              </w:rPr>
              <w:t>Employer (reclaimed from HMRC - up to 103% for small employers)</w:t>
            </w:r>
          </w:p>
        </w:tc>
      </w:tr>
      <w:tr w:rsidR="00440FD1" w:rsidRPr="005336E4" w14:paraId="6CF14BBD" w14:textId="77777777" w:rsidTr="005336E4">
        <w:trPr>
          <w:cantSplit/>
        </w:trPr>
        <w:tc>
          <w:tcPr>
            <w:tcW w:w="1765" w:type="pct"/>
            <w:tcMar>
              <w:top w:w="110" w:type="dxa"/>
              <w:left w:w="0" w:type="dxa"/>
              <w:bottom w:w="110" w:type="dxa"/>
              <w:right w:w="120" w:type="dxa"/>
            </w:tcMar>
          </w:tcPr>
          <w:p w14:paraId="6CF14BBB" w14:textId="77777777" w:rsidR="00440FD1" w:rsidRPr="005336E4" w:rsidRDefault="0025794A">
            <w:r w:rsidRPr="005336E4">
              <w:rPr>
                <w:rFonts w:ascii="Aptos" w:eastAsia="Aptos" w:hAnsi="Aptos" w:cs="Aptos"/>
                <w:b/>
                <w:bCs/>
                <w:color w:val="7C7C81"/>
              </w:rPr>
              <w:t>Enhanced pay (if applicable)</w:t>
            </w:r>
          </w:p>
        </w:tc>
        <w:tc>
          <w:tcPr>
            <w:tcW w:w="3235" w:type="pct"/>
            <w:tcMar>
              <w:top w:w="110" w:type="dxa"/>
              <w:left w:w="120" w:type="dxa"/>
              <w:bottom w:w="110" w:type="dxa"/>
              <w:right w:w="120" w:type="dxa"/>
            </w:tcMar>
          </w:tcPr>
          <w:p w14:paraId="6CF14BBC" w14:textId="77777777" w:rsidR="00440FD1" w:rsidRPr="005336E4" w:rsidRDefault="0025794A">
            <w:r w:rsidRPr="005336E4">
              <w:rPr>
                <w:rFonts w:ascii="Aptos" w:eastAsia="Aptos" w:hAnsi="Aptos" w:cs="Aptos"/>
                <w:color w:val="7C7C81"/>
              </w:rPr>
              <w:t>[State enhanced maternity pay offer here, or 'Not applicable']</w:t>
            </w:r>
          </w:p>
        </w:tc>
      </w:tr>
    </w:tbl>
    <w:p w14:paraId="6CF14BBE" w14:textId="77777777" w:rsidR="00440FD1" w:rsidRPr="005336E4" w:rsidRDefault="0025794A">
      <w:pPr>
        <w:spacing w:before="150" w:after="160" w:line="264" w:lineRule="auto"/>
      </w:pPr>
      <w:r w:rsidRPr="005336E4">
        <w:rPr>
          <w:rFonts w:ascii="Aptos" w:eastAsia="Aptos" w:hAnsi="Aptos" w:cs="Aptos"/>
          <w:color w:val="7C7C81"/>
        </w:rPr>
        <w:t>[Current SMP rate: £184.03 per week from April 2024 - verify current rate at each policy review.]</w:t>
      </w:r>
    </w:p>
    <w:p w14:paraId="6CF14BBF" w14:textId="77777777" w:rsidR="00440FD1" w:rsidRPr="005336E4" w:rsidRDefault="0025794A">
      <w:pPr>
        <w:spacing w:after="160" w:line="264" w:lineRule="auto"/>
      </w:pPr>
      <w:r w:rsidRPr="005336E4">
        <w:rPr>
          <w:rFonts w:ascii="Aptos" w:eastAsia="Aptos" w:hAnsi="Aptos" w:cs="Aptos"/>
          <w:color w:val="7C7C81"/>
        </w:rPr>
        <w:t>Employees not qualifying for SMP may be entitled to Maternity Allowance (MA) - payable directly by DWP. HR will provide information on how to apply.</w:t>
      </w:r>
    </w:p>
    <w:p w14:paraId="6CF14BC0"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A5.  Keeping in Touch (KIT) Days</w:t>
      </w:r>
    </w:p>
    <w:p w14:paraId="6CF14BC1" w14:textId="77777777" w:rsidR="00440FD1" w:rsidRPr="005336E4" w:rsidRDefault="0025794A">
      <w:pPr>
        <w:spacing w:after="160" w:line="264" w:lineRule="auto"/>
      </w:pPr>
      <w:r w:rsidRPr="005336E4">
        <w:rPr>
          <w:rFonts w:ascii="Aptos" w:eastAsia="Aptos" w:hAnsi="Aptos" w:cs="Aptos"/>
          <w:color w:val="7C7C81"/>
        </w:rPr>
        <w:t>Employees may work up to 10 Keeping in Touch (KIT) days during maternity leave without losing any SMP. KIT days must be agreed between the employee and their manager - employees cannot be required to work KIT days. Payment for KIT days is at the normal daily rate (with SMP offset as appropriate).</w:t>
      </w:r>
    </w:p>
    <w:p w14:paraId="6CF14BC2"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A6.  Return to Work</w:t>
      </w:r>
    </w:p>
    <w:p w14:paraId="6CF14BC3" w14:textId="77777777" w:rsidR="00440FD1" w:rsidRPr="005336E4" w:rsidRDefault="0025794A">
      <w:pPr>
        <w:spacing w:after="160" w:line="264" w:lineRule="auto"/>
      </w:pPr>
      <w:r w:rsidRPr="005336E4">
        <w:rPr>
          <w:rFonts w:ascii="Aptos" w:eastAsia="Aptos" w:hAnsi="Aptos" w:cs="Aptos"/>
          <w:color w:val="7C7C81"/>
        </w:rPr>
        <w:t>If an employee wishes to return to work before their notified return date, they must give at least 8 weeks' notice. Employees returning after OML (26 weeks or less) are entitled to return to the same job. Employees returning after AML (more than 26 weeks) are entitled to return to the same job or, if that is not reasonably practicable, a similar job on no less favourable terms.</w:t>
      </w:r>
    </w:p>
    <w:p w14:paraId="6CF14BC4" w14:textId="77777777" w:rsidR="00440FD1" w:rsidRPr="005336E4" w:rsidRDefault="0025794A">
      <w:pPr>
        <w:spacing w:after="160" w:line="264" w:lineRule="auto"/>
      </w:pPr>
      <w:r w:rsidRPr="005336E4">
        <w:rPr>
          <w:rFonts w:ascii="Aptos" w:eastAsia="Aptos" w:hAnsi="Aptos" w:cs="Aptos"/>
          <w:color w:val="7C7C81"/>
        </w:rPr>
        <w:t>The organisation will consider requests for flexible working on return from maternity leave and will handle all such requests in accordance with the Flexible Working Policy.</w:t>
      </w:r>
    </w:p>
    <w:p w14:paraId="6CF14BC5" w14:textId="77777777" w:rsidR="00440FD1" w:rsidRPr="005336E4" w:rsidRDefault="0025794A">
      <w:pPr>
        <w:pBdr>
          <w:left w:val="single" w:sz="18" w:space="10" w:color="F29D22"/>
        </w:pBdr>
        <w:spacing w:line="264" w:lineRule="auto"/>
        <w:ind w:left="260"/>
      </w:pPr>
      <w:r w:rsidRPr="005336E4">
        <w:rPr>
          <w:rFonts w:ascii="Aptos" w:eastAsia="Aptos" w:hAnsi="Aptos" w:cs="Aptos"/>
          <w:color w:val="7C7C81"/>
        </w:rPr>
        <w:t>Part B - Paternity Leave and Pay</w:t>
      </w:r>
    </w:p>
    <w:p w14:paraId="6CF14BC6"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B1.  Eligibility</w:t>
      </w:r>
    </w:p>
    <w:p w14:paraId="6CF14BC7" w14:textId="77777777" w:rsidR="00440FD1" w:rsidRPr="005336E4" w:rsidRDefault="0025794A">
      <w:pPr>
        <w:spacing w:after="160" w:line="264" w:lineRule="auto"/>
      </w:pPr>
      <w:r w:rsidRPr="005336E4">
        <w:rPr>
          <w:rFonts w:ascii="Aptos" w:eastAsia="Aptos" w:hAnsi="Aptos" w:cs="Aptos"/>
          <w:color w:val="7C7C81"/>
        </w:rPr>
        <w:t>Statutory Paternity Leave (SPL) is available to employees who: are the biological father of the child, or the partner (including same-sex partner) of the child's mother or co-adopter; have responsibility for the child's upbringing; and have been employed continuously for at least 26 weeks by the end of the 15th week before the EWC (or by the date of placement for adoption).</w:t>
      </w:r>
    </w:p>
    <w:p w14:paraId="6CF14BC8" w14:textId="77777777" w:rsidR="00440FD1" w:rsidRPr="005336E4" w:rsidRDefault="0025794A">
      <w:pPr>
        <w:spacing w:after="160" w:line="264" w:lineRule="auto"/>
      </w:pPr>
      <w:r w:rsidRPr="005336E4">
        <w:rPr>
          <w:rFonts w:ascii="Aptos" w:eastAsia="Aptos" w:hAnsi="Aptos" w:cs="Aptos"/>
          <w:color w:val="7C7C81"/>
        </w:rPr>
        <w:t>Note: The government has announced reforms to paternity leave - including the right to split leave into two separate one-week periods and to take it within 52 weeks of birth. Please check the current legislative position when implementing this policy.</w:t>
      </w:r>
    </w:p>
    <w:p w14:paraId="6C57A4DA" w14:textId="77777777" w:rsidR="00FA03DF" w:rsidRPr="005336E4" w:rsidRDefault="00FA03DF">
      <w:pPr>
        <w:rPr>
          <w:rFonts w:ascii="Aptos" w:eastAsia="Aptos" w:hAnsi="Aptos" w:cs="Aptos"/>
          <w:color w:val="F29D22"/>
        </w:rPr>
      </w:pPr>
      <w:r w:rsidRPr="005336E4">
        <w:rPr>
          <w:rFonts w:ascii="Aptos" w:eastAsia="Aptos" w:hAnsi="Aptos" w:cs="Aptos"/>
          <w:color w:val="F29D22"/>
        </w:rPr>
        <w:br w:type="page"/>
      </w:r>
    </w:p>
    <w:p w14:paraId="6CF14BC9" w14:textId="539092AC" w:rsidR="00440FD1" w:rsidRPr="005336E4" w:rsidRDefault="0025794A">
      <w:pPr>
        <w:keepNext/>
        <w:keepLines/>
        <w:spacing w:before="220" w:after="100"/>
      </w:pPr>
      <w:r w:rsidRPr="005336E4">
        <w:rPr>
          <w:rFonts w:ascii="Aptos" w:eastAsia="Aptos" w:hAnsi="Aptos" w:cs="Aptos"/>
          <w:color w:val="F29D22"/>
        </w:rPr>
        <w:lastRenderedPageBreak/>
        <w:t xml:space="preserve">▪ </w:t>
      </w:r>
      <w:r w:rsidRPr="005336E4">
        <w:rPr>
          <w:rFonts w:ascii="Aptos" w:eastAsia="Aptos" w:hAnsi="Aptos" w:cs="Aptos"/>
          <w:b/>
          <w:bCs/>
          <w:color w:val="7C7C81"/>
        </w:rPr>
        <w:t>B2.  Leave Entitlement</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2971"/>
        <w:gridCol w:w="6657"/>
      </w:tblGrid>
      <w:tr w:rsidR="00440FD1" w:rsidRPr="005336E4" w14:paraId="6CF14BCC" w14:textId="77777777" w:rsidTr="005336E4">
        <w:trPr>
          <w:cantSplit/>
          <w:tblHeader/>
        </w:trPr>
        <w:tc>
          <w:tcPr>
            <w:tcW w:w="1543" w:type="pct"/>
            <w:shd w:val="clear" w:color="auto" w:fill="F29D22"/>
            <w:tcMar>
              <w:top w:w="90" w:type="dxa"/>
              <w:left w:w="0" w:type="dxa"/>
              <w:bottom w:w="90" w:type="dxa"/>
              <w:right w:w="120" w:type="dxa"/>
            </w:tcMar>
          </w:tcPr>
          <w:p w14:paraId="6CF14BCA" w14:textId="77777777" w:rsidR="00440FD1" w:rsidRPr="005336E4" w:rsidRDefault="0025794A" w:rsidP="005336E4">
            <w:pPr>
              <w:jc w:val="center"/>
              <w:rPr>
                <w:color w:val="FFFFFF" w:themeColor="background1"/>
              </w:rPr>
            </w:pPr>
            <w:r w:rsidRPr="005336E4">
              <w:rPr>
                <w:rFonts w:ascii="Aptos" w:eastAsia="Aptos" w:hAnsi="Aptos" w:cs="Aptos"/>
                <w:b/>
                <w:bCs/>
                <w:color w:val="FFFFFF" w:themeColor="background1"/>
                <w:spacing w:val="6"/>
              </w:rPr>
              <w:t>DETAIL</w:t>
            </w:r>
          </w:p>
        </w:tc>
        <w:tc>
          <w:tcPr>
            <w:tcW w:w="3457" w:type="pct"/>
            <w:shd w:val="clear" w:color="auto" w:fill="F29D22"/>
            <w:tcMar>
              <w:top w:w="90" w:type="dxa"/>
              <w:left w:w="120" w:type="dxa"/>
              <w:bottom w:w="90" w:type="dxa"/>
              <w:right w:w="120" w:type="dxa"/>
            </w:tcMar>
          </w:tcPr>
          <w:p w14:paraId="6CF14BCB" w14:textId="77777777" w:rsidR="00440FD1" w:rsidRPr="005336E4" w:rsidRDefault="0025794A" w:rsidP="005336E4">
            <w:pPr>
              <w:jc w:val="center"/>
              <w:rPr>
                <w:color w:val="FFFFFF" w:themeColor="background1"/>
              </w:rPr>
            </w:pPr>
            <w:r w:rsidRPr="005336E4">
              <w:rPr>
                <w:rFonts w:ascii="Aptos" w:eastAsia="Aptos" w:hAnsi="Aptos" w:cs="Aptos"/>
                <w:b/>
                <w:bCs/>
                <w:color w:val="FFFFFF" w:themeColor="background1"/>
                <w:spacing w:val="6"/>
              </w:rPr>
              <w:t>ENTITLEMENT</w:t>
            </w:r>
          </w:p>
        </w:tc>
      </w:tr>
      <w:tr w:rsidR="00440FD1" w:rsidRPr="005336E4" w14:paraId="6CF14BCF" w14:textId="77777777" w:rsidTr="005336E4">
        <w:trPr>
          <w:cantSplit/>
        </w:trPr>
        <w:tc>
          <w:tcPr>
            <w:tcW w:w="1543" w:type="pct"/>
            <w:tcMar>
              <w:top w:w="110" w:type="dxa"/>
              <w:left w:w="0" w:type="dxa"/>
              <w:bottom w:w="110" w:type="dxa"/>
              <w:right w:w="120" w:type="dxa"/>
            </w:tcMar>
          </w:tcPr>
          <w:p w14:paraId="6CF14BCD" w14:textId="77777777" w:rsidR="00440FD1" w:rsidRPr="005336E4" w:rsidRDefault="0025794A">
            <w:r w:rsidRPr="005336E4">
              <w:rPr>
                <w:rFonts w:ascii="Aptos" w:eastAsia="Aptos" w:hAnsi="Aptos" w:cs="Aptos"/>
                <w:b/>
                <w:bCs/>
                <w:color w:val="7C7C81"/>
              </w:rPr>
              <w:t>Duration</w:t>
            </w:r>
          </w:p>
        </w:tc>
        <w:tc>
          <w:tcPr>
            <w:tcW w:w="3457" w:type="pct"/>
            <w:tcMar>
              <w:top w:w="110" w:type="dxa"/>
              <w:left w:w="120" w:type="dxa"/>
              <w:bottom w:w="110" w:type="dxa"/>
              <w:right w:w="120" w:type="dxa"/>
            </w:tcMar>
          </w:tcPr>
          <w:p w14:paraId="6CF14BCE" w14:textId="77777777" w:rsidR="00440FD1" w:rsidRPr="005336E4" w:rsidRDefault="0025794A">
            <w:r w:rsidRPr="005336E4">
              <w:rPr>
                <w:rFonts w:ascii="Aptos" w:eastAsia="Aptos" w:hAnsi="Aptos" w:cs="Aptos"/>
                <w:color w:val="7C7C81"/>
              </w:rPr>
              <w:t>1 or 2 consecutive weeks (employee's choice)</w:t>
            </w:r>
          </w:p>
        </w:tc>
      </w:tr>
      <w:tr w:rsidR="00440FD1" w:rsidRPr="005336E4" w14:paraId="6CF14BD2" w14:textId="77777777" w:rsidTr="005336E4">
        <w:trPr>
          <w:cantSplit/>
        </w:trPr>
        <w:tc>
          <w:tcPr>
            <w:tcW w:w="1543" w:type="pct"/>
            <w:tcMar>
              <w:top w:w="110" w:type="dxa"/>
              <w:left w:w="0" w:type="dxa"/>
              <w:bottom w:w="110" w:type="dxa"/>
              <w:right w:w="120" w:type="dxa"/>
            </w:tcMar>
          </w:tcPr>
          <w:p w14:paraId="6CF14BD0" w14:textId="77777777" w:rsidR="00440FD1" w:rsidRPr="005336E4" w:rsidRDefault="0025794A">
            <w:r w:rsidRPr="005336E4">
              <w:rPr>
                <w:rFonts w:ascii="Aptos" w:eastAsia="Aptos" w:hAnsi="Aptos" w:cs="Aptos"/>
                <w:b/>
                <w:bCs/>
                <w:color w:val="7C7C81"/>
              </w:rPr>
              <w:t>When can it be taken?</w:t>
            </w:r>
          </w:p>
        </w:tc>
        <w:tc>
          <w:tcPr>
            <w:tcW w:w="3457" w:type="pct"/>
            <w:tcMar>
              <w:top w:w="110" w:type="dxa"/>
              <w:left w:w="120" w:type="dxa"/>
              <w:bottom w:w="110" w:type="dxa"/>
              <w:right w:w="120" w:type="dxa"/>
            </w:tcMar>
          </w:tcPr>
          <w:p w14:paraId="6CF14BD1" w14:textId="77777777" w:rsidR="00440FD1" w:rsidRPr="005336E4" w:rsidRDefault="0025794A">
            <w:r w:rsidRPr="005336E4">
              <w:rPr>
                <w:rFonts w:ascii="Aptos" w:eastAsia="Aptos" w:hAnsi="Aptos" w:cs="Aptos"/>
                <w:color w:val="7C7C81"/>
              </w:rPr>
              <w:t>Within 52 weeks of birth (see note above on reforms)</w:t>
            </w:r>
          </w:p>
        </w:tc>
      </w:tr>
      <w:tr w:rsidR="00440FD1" w:rsidRPr="005336E4" w14:paraId="6CF14BD5" w14:textId="77777777" w:rsidTr="005336E4">
        <w:trPr>
          <w:cantSplit/>
        </w:trPr>
        <w:tc>
          <w:tcPr>
            <w:tcW w:w="1543" w:type="pct"/>
            <w:tcMar>
              <w:top w:w="110" w:type="dxa"/>
              <w:left w:w="0" w:type="dxa"/>
              <w:bottom w:w="110" w:type="dxa"/>
              <w:right w:w="120" w:type="dxa"/>
            </w:tcMar>
          </w:tcPr>
          <w:p w14:paraId="6CF14BD3" w14:textId="77777777" w:rsidR="00440FD1" w:rsidRPr="005336E4" w:rsidRDefault="0025794A">
            <w:r w:rsidRPr="005336E4">
              <w:rPr>
                <w:rFonts w:ascii="Aptos" w:eastAsia="Aptos" w:hAnsi="Aptos" w:cs="Aptos"/>
                <w:b/>
                <w:bCs/>
                <w:color w:val="7C7C81"/>
              </w:rPr>
              <w:t>Notification</w:t>
            </w:r>
          </w:p>
        </w:tc>
        <w:tc>
          <w:tcPr>
            <w:tcW w:w="3457" w:type="pct"/>
            <w:tcMar>
              <w:top w:w="110" w:type="dxa"/>
              <w:left w:w="120" w:type="dxa"/>
              <w:bottom w:w="110" w:type="dxa"/>
              <w:right w:w="120" w:type="dxa"/>
            </w:tcMar>
          </w:tcPr>
          <w:p w14:paraId="6CF14BD4" w14:textId="77777777" w:rsidR="00440FD1" w:rsidRPr="005336E4" w:rsidRDefault="0025794A">
            <w:r w:rsidRPr="005336E4">
              <w:rPr>
                <w:rFonts w:ascii="Aptos" w:eastAsia="Aptos" w:hAnsi="Aptos" w:cs="Aptos"/>
                <w:color w:val="7C7C81"/>
              </w:rPr>
              <w:t>By the end of the 15th week before EWC - must state EWC and intended start week</w:t>
            </w:r>
          </w:p>
        </w:tc>
      </w:tr>
    </w:tbl>
    <w:p w14:paraId="6CF14BD6"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B3.  Statutory Paternity Pay (SPP)</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2971"/>
        <w:gridCol w:w="6657"/>
      </w:tblGrid>
      <w:tr w:rsidR="00440FD1" w:rsidRPr="005336E4" w14:paraId="6CF14BD9" w14:textId="77777777" w:rsidTr="005336E4">
        <w:trPr>
          <w:cantSplit/>
          <w:tblHeader/>
        </w:trPr>
        <w:tc>
          <w:tcPr>
            <w:tcW w:w="1543" w:type="pct"/>
            <w:shd w:val="clear" w:color="auto" w:fill="F29D22"/>
            <w:tcMar>
              <w:top w:w="90" w:type="dxa"/>
              <w:left w:w="0" w:type="dxa"/>
              <w:bottom w:w="90" w:type="dxa"/>
              <w:right w:w="120" w:type="dxa"/>
            </w:tcMar>
          </w:tcPr>
          <w:p w14:paraId="6CF14BD7" w14:textId="77777777" w:rsidR="00440FD1" w:rsidRPr="005336E4" w:rsidRDefault="0025794A" w:rsidP="005336E4">
            <w:pPr>
              <w:jc w:val="center"/>
              <w:rPr>
                <w:color w:val="FFFFFF" w:themeColor="background1"/>
              </w:rPr>
            </w:pPr>
            <w:r w:rsidRPr="005336E4">
              <w:rPr>
                <w:rFonts w:ascii="Aptos" w:eastAsia="Aptos" w:hAnsi="Aptos" w:cs="Aptos"/>
                <w:b/>
                <w:bCs/>
                <w:color w:val="FFFFFF" w:themeColor="background1"/>
                <w:spacing w:val="6"/>
              </w:rPr>
              <w:t>DETAIL</w:t>
            </w:r>
          </w:p>
        </w:tc>
        <w:tc>
          <w:tcPr>
            <w:tcW w:w="3457" w:type="pct"/>
            <w:shd w:val="clear" w:color="auto" w:fill="F29D22"/>
            <w:tcMar>
              <w:top w:w="90" w:type="dxa"/>
              <w:left w:w="120" w:type="dxa"/>
              <w:bottom w:w="90" w:type="dxa"/>
              <w:right w:w="120" w:type="dxa"/>
            </w:tcMar>
          </w:tcPr>
          <w:p w14:paraId="6CF14BD8" w14:textId="77777777" w:rsidR="00440FD1" w:rsidRPr="005336E4" w:rsidRDefault="0025794A" w:rsidP="005336E4">
            <w:pPr>
              <w:jc w:val="center"/>
              <w:rPr>
                <w:color w:val="FFFFFF" w:themeColor="background1"/>
              </w:rPr>
            </w:pPr>
            <w:r w:rsidRPr="005336E4">
              <w:rPr>
                <w:rFonts w:ascii="Aptos" w:eastAsia="Aptos" w:hAnsi="Aptos" w:cs="Aptos"/>
                <w:b/>
                <w:bCs/>
                <w:color w:val="FFFFFF" w:themeColor="background1"/>
                <w:spacing w:val="6"/>
              </w:rPr>
              <w:t>RATE</w:t>
            </w:r>
          </w:p>
        </w:tc>
      </w:tr>
      <w:tr w:rsidR="00440FD1" w:rsidRPr="005336E4" w14:paraId="6CF14BDC" w14:textId="77777777" w:rsidTr="005336E4">
        <w:trPr>
          <w:cantSplit/>
        </w:trPr>
        <w:tc>
          <w:tcPr>
            <w:tcW w:w="1543" w:type="pct"/>
            <w:tcMar>
              <w:top w:w="110" w:type="dxa"/>
              <w:left w:w="0" w:type="dxa"/>
              <w:bottom w:w="110" w:type="dxa"/>
              <w:right w:w="120" w:type="dxa"/>
            </w:tcMar>
          </w:tcPr>
          <w:p w14:paraId="6CF14BDA" w14:textId="77777777" w:rsidR="00440FD1" w:rsidRPr="005336E4" w:rsidRDefault="0025794A">
            <w:r w:rsidRPr="005336E4">
              <w:rPr>
                <w:rFonts w:ascii="Aptos" w:eastAsia="Aptos" w:hAnsi="Aptos" w:cs="Aptos"/>
                <w:b/>
                <w:bCs/>
                <w:color w:val="7C7C81"/>
              </w:rPr>
              <w:t>Rate</w:t>
            </w:r>
          </w:p>
        </w:tc>
        <w:tc>
          <w:tcPr>
            <w:tcW w:w="3457" w:type="pct"/>
            <w:tcMar>
              <w:top w:w="110" w:type="dxa"/>
              <w:left w:w="120" w:type="dxa"/>
              <w:bottom w:w="110" w:type="dxa"/>
              <w:right w:w="120" w:type="dxa"/>
            </w:tcMar>
          </w:tcPr>
          <w:p w14:paraId="6CF14BDB" w14:textId="77777777" w:rsidR="00440FD1" w:rsidRPr="005336E4" w:rsidRDefault="0025794A">
            <w:r w:rsidRPr="005336E4">
              <w:rPr>
                <w:rFonts w:ascii="Aptos" w:eastAsia="Aptos" w:hAnsi="Aptos" w:cs="Aptos"/>
                <w:color w:val="7C7C81"/>
              </w:rPr>
              <w:t>Lower of £[current SPP rate] per week or 90% of AWE</w:t>
            </w:r>
          </w:p>
        </w:tc>
      </w:tr>
      <w:tr w:rsidR="00440FD1" w:rsidRPr="005336E4" w14:paraId="6CF14BDF" w14:textId="77777777" w:rsidTr="005336E4">
        <w:trPr>
          <w:cantSplit/>
        </w:trPr>
        <w:tc>
          <w:tcPr>
            <w:tcW w:w="1543" w:type="pct"/>
            <w:tcMar>
              <w:top w:w="110" w:type="dxa"/>
              <w:left w:w="0" w:type="dxa"/>
              <w:bottom w:w="110" w:type="dxa"/>
              <w:right w:w="120" w:type="dxa"/>
            </w:tcMar>
          </w:tcPr>
          <w:p w14:paraId="6CF14BDD" w14:textId="77777777" w:rsidR="00440FD1" w:rsidRPr="005336E4" w:rsidRDefault="0025794A">
            <w:r w:rsidRPr="005336E4">
              <w:rPr>
                <w:rFonts w:ascii="Aptos" w:eastAsia="Aptos" w:hAnsi="Aptos" w:cs="Aptos"/>
                <w:b/>
                <w:bCs/>
                <w:color w:val="7C7C81"/>
              </w:rPr>
              <w:t>Duration</w:t>
            </w:r>
          </w:p>
        </w:tc>
        <w:tc>
          <w:tcPr>
            <w:tcW w:w="3457" w:type="pct"/>
            <w:tcMar>
              <w:top w:w="110" w:type="dxa"/>
              <w:left w:w="120" w:type="dxa"/>
              <w:bottom w:w="110" w:type="dxa"/>
              <w:right w:w="120" w:type="dxa"/>
            </w:tcMar>
          </w:tcPr>
          <w:p w14:paraId="6CF14BDE" w14:textId="77777777" w:rsidR="00440FD1" w:rsidRPr="005336E4" w:rsidRDefault="0025794A">
            <w:r w:rsidRPr="005336E4">
              <w:rPr>
                <w:rFonts w:ascii="Aptos" w:eastAsia="Aptos" w:hAnsi="Aptos" w:cs="Aptos"/>
                <w:color w:val="7C7C81"/>
              </w:rPr>
              <w:t>1 or 2 weeks (matching leave taken)</w:t>
            </w:r>
          </w:p>
        </w:tc>
      </w:tr>
      <w:tr w:rsidR="00440FD1" w:rsidRPr="005336E4" w14:paraId="6CF14BE2" w14:textId="77777777" w:rsidTr="005336E4">
        <w:trPr>
          <w:cantSplit/>
        </w:trPr>
        <w:tc>
          <w:tcPr>
            <w:tcW w:w="1543" w:type="pct"/>
            <w:tcMar>
              <w:top w:w="110" w:type="dxa"/>
              <w:left w:w="0" w:type="dxa"/>
              <w:bottom w:w="110" w:type="dxa"/>
              <w:right w:w="120" w:type="dxa"/>
            </w:tcMar>
          </w:tcPr>
          <w:p w14:paraId="6CF14BE0" w14:textId="77777777" w:rsidR="00440FD1" w:rsidRPr="005336E4" w:rsidRDefault="0025794A">
            <w:r w:rsidRPr="005336E4">
              <w:rPr>
                <w:rFonts w:ascii="Aptos" w:eastAsia="Aptos" w:hAnsi="Aptos" w:cs="Aptos"/>
                <w:b/>
                <w:bCs/>
                <w:color w:val="7C7C81"/>
              </w:rPr>
              <w:t>Enhanced pay (if applicable)</w:t>
            </w:r>
          </w:p>
        </w:tc>
        <w:tc>
          <w:tcPr>
            <w:tcW w:w="3457" w:type="pct"/>
            <w:tcMar>
              <w:top w:w="110" w:type="dxa"/>
              <w:left w:w="120" w:type="dxa"/>
              <w:bottom w:w="110" w:type="dxa"/>
              <w:right w:w="120" w:type="dxa"/>
            </w:tcMar>
          </w:tcPr>
          <w:p w14:paraId="6CF14BE1" w14:textId="77777777" w:rsidR="00440FD1" w:rsidRPr="005336E4" w:rsidRDefault="0025794A">
            <w:r w:rsidRPr="005336E4">
              <w:rPr>
                <w:rFonts w:ascii="Aptos" w:eastAsia="Aptos" w:hAnsi="Aptos" w:cs="Aptos"/>
                <w:color w:val="7C7C81"/>
              </w:rPr>
              <w:t xml:space="preserve">[State enhanced paternity </w:t>
            </w:r>
            <w:proofErr w:type="gramStart"/>
            <w:r w:rsidRPr="005336E4">
              <w:rPr>
                <w:rFonts w:ascii="Aptos" w:eastAsia="Aptos" w:hAnsi="Aptos" w:cs="Aptos"/>
                <w:color w:val="7C7C81"/>
              </w:rPr>
              <w:t>pay</w:t>
            </w:r>
            <w:proofErr w:type="gramEnd"/>
            <w:r w:rsidRPr="005336E4">
              <w:rPr>
                <w:rFonts w:ascii="Aptos" w:eastAsia="Aptos" w:hAnsi="Aptos" w:cs="Aptos"/>
                <w:color w:val="7C7C81"/>
              </w:rPr>
              <w:t xml:space="preserve"> here, or 'Not applicable']</w:t>
            </w:r>
          </w:p>
        </w:tc>
      </w:tr>
    </w:tbl>
    <w:p w14:paraId="6CF14BE3" w14:textId="77777777" w:rsidR="00440FD1" w:rsidRPr="005336E4" w:rsidRDefault="0025794A">
      <w:pPr>
        <w:spacing w:after="160" w:line="264" w:lineRule="auto"/>
      </w:pPr>
      <w:r w:rsidRPr="005336E4">
        <w:rPr>
          <w:rFonts w:ascii="Aptos" w:eastAsia="Aptos" w:hAnsi="Aptos" w:cs="Aptos"/>
          <w:color w:val="7C7C81"/>
        </w:rPr>
        <w:t>[Current SPP rate: £184.03 per week from April 2024 - same rate as SMP - verify at each review.]</w:t>
      </w:r>
    </w:p>
    <w:p w14:paraId="6CF14BE4" w14:textId="77777777" w:rsidR="00440FD1" w:rsidRPr="005336E4" w:rsidRDefault="0025794A">
      <w:pPr>
        <w:pBdr>
          <w:left w:val="single" w:sz="18" w:space="10" w:color="F29D22"/>
        </w:pBdr>
        <w:spacing w:line="264" w:lineRule="auto"/>
        <w:ind w:left="260"/>
      </w:pPr>
      <w:r w:rsidRPr="005336E4">
        <w:rPr>
          <w:rFonts w:ascii="Aptos" w:eastAsia="Aptos" w:hAnsi="Aptos" w:cs="Aptos"/>
          <w:color w:val="7C7C81"/>
        </w:rPr>
        <w:t>Part C - Adoption Leave and Pay</w:t>
      </w:r>
    </w:p>
    <w:p w14:paraId="6CF14BE5"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C1.  Eligibility</w:t>
      </w:r>
    </w:p>
    <w:p w14:paraId="6CF14BE6" w14:textId="77777777" w:rsidR="00440FD1" w:rsidRPr="005336E4" w:rsidRDefault="0025794A">
      <w:pPr>
        <w:spacing w:after="160" w:line="264" w:lineRule="auto"/>
      </w:pPr>
      <w:r w:rsidRPr="005336E4">
        <w:rPr>
          <w:rFonts w:ascii="Aptos" w:eastAsia="Aptos" w:hAnsi="Aptos" w:cs="Aptos"/>
          <w:color w:val="7C7C81"/>
        </w:rPr>
        <w:t>Statutory Adoption Leave (SAL) is available to employees who are newly matched with a child for adoption through a UK adoption agency, or who are having a child via a surrogate under a parental order arrangement. Where two employees in the same organisation are adopting together, one may take adoption leave and the other may take paternity leave.</w:t>
      </w:r>
    </w:p>
    <w:p w14:paraId="6CF14BE7" w14:textId="77777777" w:rsidR="00440FD1" w:rsidRPr="005336E4" w:rsidRDefault="0025794A">
      <w:pPr>
        <w:spacing w:after="160" w:line="264" w:lineRule="auto"/>
      </w:pPr>
      <w:r w:rsidRPr="005336E4">
        <w:rPr>
          <w:rFonts w:ascii="Aptos" w:eastAsia="Aptos" w:hAnsi="Aptos" w:cs="Aptos"/>
          <w:color w:val="7C7C81"/>
        </w:rPr>
        <w:t xml:space="preserve">To qualify for Statutory </w:t>
      </w:r>
      <w:proofErr w:type="gramStart"/>
      <w:r w:rsidRPr="005336E4">
        <w:rPr>
          <w:rFonts w:ascii="Aptos" w:eastAsia="Aptos" w:hAnsi="Aptos" w:cs="Aptos"/>
          <w:color w:val="7C7C81"/>
        </w:rPr>
        <w:t>Adoption</w:t>
      </w:r>
      <w:proofErr w:type="gramEnd"/>
      <w:r w:rsidRPr="005336E4">
        <w:rPr>
          <w:rFonts w:ascii="Aptos" w:eastAsia="Aptos" w:hAnsi="Aptos" w:cs="Aptos"/>
          <w:color w:val="7C7C81"/>
        </w:rPr>
        <w:t xml:space="preserve"> Pay (SAP), the employee must have been continuously employed for at least 26 weeks by the date of matching (or by the date of the parental order in a surrogacy case).</w:t>
      </w:r>
    </w:p>
    <w:p w14:paraId="6CF14BE8"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C2.  Leave Entitlement</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2971"/>
        <w:gridCol w:w="6657"/>
      </w:tblGrid>
      <w:tr w:rsidR="00440FD1" w:rsidRPr="005336E4" w14:paraId="6CF14BEB" w14:textId="77777777" w:rsidTr="005336E4">
        <w:trPr>
          <w:cantSplit/>
          <w:tblHeader/>
        </w:trPr>
        <w:tc>
          <w:tcPr>
            <w:tcW w:w="1543" w:type="pct"/>
            <w:shd w:val="clear" w:color="auto" w:fill="F29D22"/>
            <w:tcMar>
              <w:top w:w="90" w:type="dxa"/>
              <w:left w:w="0" w:type="dxa"/>
              <w:bottom w:w="90" w:type="dxa"/>
              <w:right w:w="120" w:type="dxa"/>
            </w:tcMar>
          </w:tcPr>
          <w:p w14:paraId="6CF14BE9" w14:textId="77777777" w:rsidR="00440FD1" w:rsidRPr="005336E4" w:rsidRDefault="0025794A" w:rsidP="005336E4">
            <w:pPr>
              <w:jc w:val="center"/>
              <w:rPr>
                <w:color w:val="FFFFFF" w:themeColor="background1"/>
              </w:rPr>
            </w:pPr>
            <w:r w:rsidRPr="005336E4">
              <w:rPr>
                <w:rFonts w:ascii="Aptos" w:eastAsia="Aptos" w:hAnsi="Aptos" w:cs="Aptos"/>
                <w:b/>
                <w:bCs/>
                <w:color w:val="FFFFFF" w:themeColor="background1"/>
                <w:spacing w:val="6"/>
              </w:rPr>
              <w:t>DETAIL</w:t>
            </w:r>
          </w:p>
        </w:tc>
        <w:tc>
          <w:tcPr>
            <w:tcW w:w="3457" w:type="pct"/>
            <w:shd w:val="clear" w:color="auto" w:fill="F29D22"/>
            <w:tcMar>
              <w:top w:w="90" w:type="dxa"/>
              <w:left w:w="120" w:type="dxa"/>
              <w:bottom w:w="90" w:type="dxa"/>
              <w:right w:w="120" w:type="dxa"/>
            </w:tcMar>
          </w:tcPr>
          <w:p w14:paraId="6CF14BEA" w14:textId="77777777" w:rsidR="00440FD1" w:rsidRPr="005336E4" w:rsidRDefault="0025794A" w:rsidP="005336E4">
            <w:pPr>
              <w:jc w:val="center"/>
              <w:rPr>
                <w:color w:val="FFFFFF" w:themeColor="background1"/>
              </w:rPr>
            </w:pPr>
            <w:r w:rsidRPr="005336E4">
              <w:rPr>
                <w:rFonts w:ascii="Aptos" w:eastAsia="Aptos" w:hAnsi="Aptos" w:cs="Aptos"/>
                <w:b/>
                <w:bCs/>
                <w:color w:val="FFFFFF" w:themeColor="background1"/>
                <w:spacing w:val="6"/>
              </w:rPr>
              <w:t>ENTITLEMENT</w:t>
            </w:r>
          </w:p>
        </w:tc>
      </w:tr>
      <w:tr w:rsidR="00440FD1" w:rsidRPr="005336E4" w14:paraId="6CF14BEE" w14:textId="77777777" w:rsidTr="005336E4">
        <w:trPr>
          <w:cantSplit/>
        </w:trPr>
        <w:tc>
          <w:tcPr>
            <w:tcW w:w="1543" w:type="pct"/>
            <w:tcMar>
              <w:top w:w="110" w:type="dxa"/>
              <w:left w:w="0" w:type="dxa"/>
              <w:bottom w:w="110" w:type="dxa"/>
              <w:right w:w="120" w:type="dxa"/>
            </w:tcMar>
          </w:tcPr>
          <w:p w14:paraId="6CF14BEC" w14:textId="77777777" w:rsidR="00440FD1" w:rsidRPr="005336E4" w:rsidRDefault="0025794A">
            <w:r w:rsidRPr="005336E4">
              <w:rPr>
                <w:rFonts w:ascii="Aptos" w:eastAsia="Aptos" w:hAnsi="Aptos" w:cs="Aptos"/>
                <w:b/>
                <w:bCs/>
                <w:color w:val="7C7C81"/>
              </w:rPr>
              <w:t>Total leave</w:t>
            </w:r>
          </w:p>
        </w:tc>
        <w:tc>
          <w:tcPr>
            <w:tcW w:w="3457" w:type="pct"/>
            <w:tcMar>
              <w:top w:w="110" w:type="dxa"/>
              <w:left w:w="120" w:type="dxa"/>
              <w:bottom w:w="110" w:type="dxa"/>
              <w:right w:w="120" w:type="dxa"/>
            </w:tcMar>
          </w:tcPr>
          <w:p w14:paraId="6CF14BED" w14:textId="77777777" w:rsidR="00440FD1" w:rsidRPr="005336E4" w:rsidRDefault="0025794A">
            <w:r w:rsidRPr="005336E4">
              <w:rPr>
                <w:rFonts w:ascii="Aptos" w:eastAsia="Aptos" w:hAnsi="Aptos" w:cs="Aptos"/>
                <w:color w:val="7C7C81"/>
              </w:rPr>
              <w:t>52 weeks - same structure as maternity leave (26 weeks ordinary + 26 weeks additional)</w:t>
            </w:r>
          </w:p>
        </w:tc>
      </w:tr>
      <w:tr w:rsidR="00440FD1" w:rsidRPr="005336E4" w14:paraId="6CF14BF1" w14:textId="77777777" w:rsidTr="005336E4">
        <w:trPr>
          <w:cantSplit/>
        </w:trPr>
        <w:tc>
          <w:tcPr>
            <w:tcW w:w="1543" w:type="pct"/>
            <w:tcMar>
              <w:top w:w="110" w:type="dxa"/>
              <w:left w:w="0" w:type="dxa"/>
              <w:bottom w:w="110" w:type="dxa"/>
              <w:right w:w="120" w:type="dxa"/>
            </w:tcMar>
          </w:tcPr>
          <w:p w14:paraId="6CF14BEF" w14:textId="77777777" w:rsidR="00440FD1" w:rsidRPr="005336E4" w:rsidRDefault="0025794A">
            <w:r w:rsidRPr="005336E4">
              <w:rPr>
                <w:rFonts w:ascii="Aptos" w:eastAsia="Aptos" w:hAnsi="Aptos" w:cs="Aptos"/>
                <w:b/>
                <w:bCs/>
                <w:color w:val="7C7C81"/>
              </w:rPr>
              <w:t>When can it start?</w:t>
            </w:r>
          </w:p>
        </w:tc>
        <w:tc>
          <w:tcPr>
            <w:tcW w:w="3457" w:type="pct"/>
            <w:tcMar>
              <w:top w:w="110" w:type="dxa"/>
              <w:left w:w="120" w:type="dxa"/>
              <w:bottom w:w="110" w:type="dxa"/>
              <w:right w:w="120" w:type="dxa"/>
            </w:tcMar>
          </w:tcPr>
          <w:p w14:paraId="6CF14BF0" w14:textId="77777777" w:rsidR="00440FD1" w:rsidRPr="005336E4" w:rsidRDefault="0025794A">
            <w:r w:rsidRPr="005336E4">
              <w:rPr>
                <w:rFonts w:ascii="Aptos" w:eastAsia="Aptos" w:hAnsi="Aptos" w:cs="Aptos"/>
                <w:color w:val="7C7C81"/>
              </w:rPr>
              <w:t>Up to 14 days before the expected date of placement</w:t>
            </w:r>
          </w:p>
        </w:tc>
      </w:tr>
      <w:tr w:rsidR="00440FD1" w:rsidRPr="005336E4" w14:paraId="6CF14BF4" w14:textId="77777777" w:rsidTr="005336E4">
        <w:trPr>
          <w:cantSplit/>
        </w:trPr>
        <w:tc>
          <w:tcPr>
            <w:tcW w:w="1543" w:type="pct"/>
            <w:tcMar>
              <w:top w:w="110" w:type="dxa"/>
              <w:left w:w="0" w:type="dxa"/>
              <w:bottom w:w="110" w:type="dxa"/>
              <w:right w:w="120" w:type="dxa"/>
            </w:tcMar>
          </w:tcPr>
          <w:p w14:paraId="6CF14BF2" w14:textId="77777777" w:rsidR="00440FD1" w:rsidRPr="005336E4" w:rsidRDefault="0025794A">
            <w:r w:rsidRPr="005336E4">
              <w:rPr>
                <w:rFonts w:ascii="Aptos" w:eastAsia="Aptos" w:hAnsi="Aptos" w:cs="Aptos"/>
                <w:b/>
                <w:bCs/>
                <w:color w:val="7C7C81"/>
              </w:rPr>
              <w:t>Overseas adoption</w:t>
            </w:r>
          </w:p>
        </w:tc>
        <w:tc>
          <w:tcPr>
            <w:tcW w:w="3457" w:type="pct"/>
            <w:tcMar>
              <w:top w:w="110" w:type="dxa"/>
              <w:left w:w="120" w:type="dxa"/>
              <w:bottom w:w="110" w:type="dxa"/>
              <w:right w:w="120" w:type="dxa"/>
            </w:tcMar>
          </w:tcPr>
          <w:p w14:paraId="6CF14BF3" w14:textId="77777777" w:rsidR="00440FD1" w:rsidRPr="005336E4" w:rsidRDefault="0025794A">
            <w:r w:rsidRPr="005336E4">
              <w:rPr>
                <w:rFonts w:ascii="Aptos" w:eastAsia="Aptos" w:hAnsi="Aptos" w:cs="Aptos"/>
                <w:color w:val="7C7C81"/>
              </w:rPr>
              <w:t>Special rules apply - contact HR for guidance</w:t>
            </w:r>
          </w:p>
        </w:tc>
      </w:tr>
    </w:tbl>
    <w:p w14:paraId="60415D19" w14:textId="77777777" w:rsidR="00FA03DF" w:rsidRPr="005336E4" w:rsidRDefault="00FA03DF">
      <w:pPr>
        <w:keepNext/>
        <w:keepLines/>
        <w:spacing w:before="220" w:after="100"/>
        <w:rPr>
          <w:rFonts w:ascii="Aptos" w:eastAsia="Aptos" w:hAnsi="Aptos" w:cs="Aptos"/>
          <w:color w:val="F29D22"/>
        </w:rPr>
      </w:pPr>
    </w:p>
    <w:p w14:paraId="1FB9A149" w14:textId="77777777" w:rsidR="00FA03DF" w:rsidRPr="005336E4" w:rsidRDefault="00FA03DF">
      <w:pPr>
        <w:rPr>
          <w:rFonts w:ascii="Aptos" w:eastAsia="Aptos" w:hAnsi="Aptos" w:cs="Aptos"/>
          <w:color w:val="F29D22"/>
        </w:rPr>
      </w:pPr>
      <w:r w:rsidRPr="005336E4">
        <w:rPr>
          <w:rFonts w:ascii="Aptos" w:eastAsia="Aptos" w:hAnsi="Aptos" w:cs="Aptos"/>
          <w:color w:val="F29D22"/>
        </w:rPr>
        <w:br w:type="page"/>
      </w:r>
    </w:p>
    <w:p w14:paraId="6CF14BF5" w14:textId="469D685D" w:rsidR="00440FD1" w:rsidRPr="005336E4" w:rsidRDefault="0025794A">
      <w:pPr>
        <w:keepNext/>
        <w:keepLines/>
        <w:spacing w:before="220" w:after="100"/>
      </w:pPr>
      <w:r w:rsidRPr="005336E4">
        <w:rPr>
          <w:rFonts w:ascii="Aptos" w:eastAsia="Aptos" w:hAnsi="Aptos" w:cs="Aptos"/>
          <w:color w:val="F29D22"/>
        </w:rPr>
        <w:lastRenderedPageBreak/>
        <w:t xml:space="preserve">▪ </w:t>
      </w:r>
      <w:r w:rsidRPr="005336E4">
        <w:rPr>
          <w:rFonts w:ascii="Aptos" w:eastAsia="Aptos" w:hAnsi="Aptos" w:cs="Aptos"/>
          <w:b/>
          <w:bCs/>
          <w:color w:val="7C7C81"/>
        </w:rPr>
        <w:t>C3.  Statutory Adoption Pay (SAP)</w:t>
      </w:r>
    </w:p>
    <w:tbl>
      <w:tblPr>
        <w:tblW w:w="5000" w:type="pct"/>
        <w:tblCellMar>
          <w:left w:w="10" w:type="dxa"/>
          <w:right w:w="10" w:type="dxa"/>
        </w:tblCellMar>
        <w:tblLook w:val="0000" w:firstRow="0" w:lastRow="0" w:firstColumn="0" w:lastColumn="0" w:noHBand="0" w:noVBand="0"/>
      </w:tblPr>
      <w:tblGrid>
        <w:gridCol w:w="2976"/>
        <w:gridCol w:w="6662"/>
      </w:tblGrid>
      <w:tr w:rsidR="00440FD1" w:rsidRPr="005336E4" w14:paraId="6CF14BF8" w14:textId="77777777" w:rsidTr="005336E4">
        <w:trPr>
          <w:cantSplit/>
          <w:tblHeader/>
        </w:trPr>
        <w:tc>
          <w:tcPr>
            <w:tcW w:w="1544" w:type="pct"/>
            <w:tcBorders>
              <w:bottom w:val="single" w:sz="10" w:space="0" w:color="F29D22"/>
            </w:tcBorders>
            <w:shd w:val="clear" w:color="auto" w:fill="F29D22"/>
            <w:tcMar>
              <w:top w:w="90" w:type="dxa"/>
              <w:left w:w="0" w:type="dxa"/>
              <w:bottom w:w="90" w:type="dxa"/>
              <w:right w:w="120" w:type="dxa"/>
            </w:tcMar>
          </w:tcPr>
          <w:p w14:paraId="6CF14BF6" w14:textId="77777777" w:rsidR="00440FD1" w:rsidRPr="005336E4" w:rsidRDefault="0025794A" w:rsidP="005336E4">
            <w:pPr>
              <w:jc w:val="center"/>
              <w:rPr>
                <w:color w:val="FFFFFF" w:themeColor="background1"/>
              </w:rPr>
            </w:pPr>
            <w:r w:rsidRPr="005336E4">
              <w:rPr>
                <w:rFonts w:ascii="Aptos" w:eastAsia="Aptos" w:hAnsi="Aptos" w:cs="Aptos"/>
                <w:b/>
                <w:bCs/>
                <w:color w:val="FFFFFF" w:themeColor="background1"/>
                <w:spacing w:val="6"/>
              </w:rPr>
              <w:t>PERIOD</w:t>
            </w:r>
          </w:p>
        </w:tc>
        <w:tc>
          <w:tcPr>
            <w:tcW w:w="3456" w:type="pct"/>
            <w:tcBorders>
              <w:bottom w:val="single" w:sz="10" w:space="0" w:color="F29D22"/>
            </w:tcBorders>
            <w:shd w:val="clear" w:color="auto" w:fill="F29D22"/>
            <w:tcMar>
              <w:top w:w="90" w:type="dxa"/>
              <w:left w:w="120" w:type="dxa"/>
              <w:bottom w:w="90" w:type="dxa"/>
              <w:right w:w="120" w:type="dxa"/>
            </w:tcMar>
          </w:tcPr>
          <w:p w14:paraId="6CF14BF7" w14:textId="77777777" w:rsidR="00440FD1" w:rsidRPr="005336E4" w:rsidRDefault="0025794A" w:rsidP="005336E4">
            <w:pPr>
              <w:jc w:val="center"/>
              <w:rPr>
                <w:color w:val="FFFFFF" w:themeColor="background1"/>
              </w:rPr>
            </w:pPr>
            <w:r w:rsidRPr="005336E4">
              <w:rPr>
                <w:rFonts w:ascii="Aptos" w:eastAsia="Aptos" w:hAnsi="Aptos" w:cs="Aptos"/>
                <w:b/>
                <w:bCs/>
                <w:color w:val="FFFFFF" w:themeColor="background1"/>
                <w:spacing w:val="6"/>
              </w:rPr>
              <w:t>RATE</w:t>
            </w:r>
          </w:p>
        </w:tc>
      </w:tr>
      <w:tr w:rsidR="00440FD1" w:rsidRPr="005336E4" w14:paraId="6CF14BFB" w14:textId="77777777" w:rsidTr="005336E4">
        <w:trPr>
          <w:cantSplit/>
        </w:trPr>
        <w:tc>
          <w:tcPr>
            <w:tcW w:w="1544" w:type="pct"/>
            <w:tcBorders>
              <w:bottom w:val="single" w:sz="4" w:space="0" w:color="E1E0DE"/>
            </w:tcBorders>
            <w:tcMar>
              <w:top w:w="110" w:type="dxa"/>
              <w:left w:w="0" w:type="dxa"/>
              <w:bottom w:w="110" w:type="dxa"/>
              <w:right w:w="120" w:type="dxa"/>
            </w:tcMar>
          </w:tcPr>
          <w:p w14:paraId="6CF14BF9" w14:textId="68F08DFE" w:rsidR="00440FD1" w:rsidRPr="005336E4" w:rsidRDefault="0025794A">
            <w:r w:rsidRPr="005336E4">
              <w:rPr>
                <w:rFonts w:ascii="Aptos" w:eastAsia="Aptos" w:hAnsi="Aptos" w:cs="Aptos"/>
                <w:b/>
                <w:bCs/>
                <w:color w:val="7C7C81"/>
              </w:rPr>
              <w:t>Weeks 1</w:t>
            </w:r>
            <w:r w:rsidR="00B854A5">
              <w:rPr>
                <w:rFonts w:ascii="Aptos" w:eastAsia="Aptos" w:hAnsi="Aptos" w:cs="Aptos"/>
                <w:b/>
                <w:bCs/>
                <w:color w:val="7C7C81"/>
              </w:rPr>
              <w:t>-</w:t>
            </w:r>
            <w:r w:rsidRPr="005336E4">
              <w:rPr>
                <w:rFonts w:ascii="Aptos" w:eastAsia="Aptos" w:hAnsi="Aptos" w:cs="Aptos"/>
                <w:b/>
                <w:bCs/>
                <w:color w:val="7C7C81"/>
              </w:rPr>
              <w:t>6</w:t>
            </w:r>
          </w:p>
        </w:tc>
        <w:tc>
          <w:tcPr>
            <w:tcW w:w="3456" w:type="pct"/>
            <w:tcBorders>
              <w:bottom w:val="single" w:sz="4" w:space="0" w:color="E1E0DE"/>
            </w:tcBorders>
            <w:tcMar>
              <w:top w:w="110" w:type="dxa"/>
              <w:left w:w="120" w:type="dxa"/>
              <w:bottom w:w="110" w:type="dxa"/>
              <w:right w:w="120" w:type="dxa"/>
            </w:tcMar>
          </w:tcPr>
          <w:p w14:paraId="6CF14BFA" w14:textId="77777777" w:rsidR="00440FD1" w:rsidRPr="005336E4" w:rsidRDefault="0025794A">
            <w:r w:rsidRPr="005336E4">
              <w:rPr>
                <w:rFonts w:ascii="Aptos" w:eastAsia="Aptos" w:hAnsi="Aptos" w:cs="Aptos"/>
                <w:color w:val="7C7C81"/>
              </w:rPr>
              <w:t>90% of normal weekly earnings</w:t>
            </w:r>
          </w:p>
        </w:tc>
      </w:tr>
      <w:tr w:rsidR="00440FD1" w:rsidRPr="005336E4" w14:paraId="6CF14BFE" w14:textId="77777777" w:rsidTr="005336E4">
        <w:trPr>
          <w:cantSplit/>
        </w:trPr>
        <w:tc>
          <w:tcPr>
            <w:tcW w:w="1544" w:type="pct"/>
            <w:tcBorders>
              <w:bottom w:val="single" w:sz="4" w:space="0" w:color="E1E0DE"/>
            </w:tcBorders>
            <w:tcMar>
              <w:top w:w="110" w:type="dxa"/>
              <w:left w:w="0" w:type="dxa"/>
              <w:bottom w:w="110" w:type="dxa"/>
              <w:right w:w="120" w:type="dxa"/>
            </w:tcMar>
          </w:tcPr>
          <w:p w14:paraId="6CF14BFC" w14:textId="3C4C554F" w:rsidR="00440FD1" w:rsidRPr="005336E4" w:rsidRDefault="0025794A">
            <w:r w:rsidRPr="005336E4">
              <w:rPr>
                <w:rFonts w:ascii="Aptos" w:eastAsia="Aptos" w:hAnsi="Aptos" w:cs="Aptos"/>
                <w:b/>
                <w:bCs/>
                <w:color w:val="7C7C81"/>
              </w:rPr>
              <w:t>Weeks 7</w:t>
            </w:r>
            <w:r w:rsidR="00B854A5">
              <w:rPr>
                <w:rFonts w:ascii="Aptos" w:eastAsia="Aptos" w:hAnsi="Aptos" w:cs="Aptos"/>
                <w:b/>
                <w:bCs/>
                <w:color w:val="7C7C81"/>
              </w:rPr>
              <w:t>-</w:t>
            </w:r>
            <w:r w:rsidRPr="005336E4">
              <w:rPr>
                <w:rFonts w:ascii="Aptos" w:eastAsia="Aptos" w:hAnsi="Aptos" w:cs="Aptos"/>
                <w:b/>
                <w:bCs/>
                <w:color w:val="7C7C81"/>
              </w:rPr>
              <w:t>39</w:t>
            </w:r>
          </w:p>
        </w:tc>
        <w:tc>
          <w:tcPr>
            <w:tcW w:w="3456" w:type="pct"/>
            <w:tcBorders>
              <w:bottom w:val="single" w:sz="4" w:space="0" w:color="E1E0DE"/>
            </w:tcBorders>
            <w:tcMar>
              <w:top w:w="110" w:type="dxa"/>
              <w:left w:w="120" w:type="dxa"/>
              <w:bottom w:w="110" w:type="dxa"/>
              <w:right w:w="120" w:type="dxa"/>
            </w:tcMar>
          </w:tcPr>
          <w:p w14:paraId="6CF14BFD" w14:textId="77777777" w:rsidR="00440FD1" w:rsidRPr="005336E4" w:rsidRDefault="0025794A">
            <w:r w:rsidRPr="005336E4">
              <w:rPr>
                <w:rFonts w:ascii="Aptos" w:eastAsia="Aptos" w:hAnsi="Aptos" w:cs="Aptos"/>
                <w:color w:val="7C7C81"/>
              </w:rPr>
              <w:t>Lower of £[current SAP rate] or 90% of AWE</w:t>
            </w:r>
          </w:p>
        </w:tc>
      </w:tr>
      <w:tr w:rsidR="00440FD1" w:rsidRPr="005336E4" w14:paraId="6CF14C01" w14:textId="77777777" w:rsidTr="005336E4">
        <w:trPr>
          <w:cantSplit/>
        </w:trPr>
        <w:tc>
          <w:tcPr>
            <w:tcW w:w="1544" w:type="pct"/>
            <w:tcBorders>
              <w:bottom w:val="single" w:sz="4" w:space="0" w:color="E1E0DE"/>
            </w:tcBorders>
            <w:tcMar>
              <w:top w:w="110" w:type="dxa"/>
              <w:left w:w="0" w:type="dxa"/>
              <w:bottom w:w="110" w:type="dxa"/>
              <w:right w:w="120" w:type="dxa"/>
            </w:tcMar>
          </w:tcPr>
          <w:p w14:paraId="6CF14BFF" w14:textId="3B8A2590" w:rsidR="00440FD1" w:rsidRPr="005336E4" w:rsidRDefault="0025794A">
            <w:r w:rsidRPr="005336E4">
              <w:rPr>
                <w:rFonts w:ascii="Aptos" w:eastAsia="Aptos" w:hAnsi="Aptos" w:cs="Aptos"/>
                <w:b/>
                <w:bCs/>
                <w:color w:val="7C7C81"/>
              </w:rPr>
              <w:t>Weeks 40</w:t>
            </w:r>
            <w:r w:rsidR="00B854A5">
              <w:rPr>
                <w:rFonts w:ascii="Aptos" w:eastAsia="Aptos" w:hAnsi="Aptos" w:cs="Aptos"/>
                <w:b/>
                <w:bCs/>
                <w:color w:val="7C7C81"/>
              </w:rPr>
              <w:t>-</w:t>
            </w:r>
            <w:r w:rsidRPr="005336E4">
              <w:rPr>
                <w:rFonts w:ascii="Aptos" w:eastAsia="Aptos" w:hAnsi="Aptos" w:cs="Aptos"/>
                <w:b/>
                <w:bCs/>
                <w:color w:val="7C7C81"/>
              </w:rPr>
              <w:t>52</w:t>
            </w:r>
          </w:p>
        </w:tc>
        <w:tc>
          <w:tcPr>
            <w:tcW w:w="3456" w:type="pct"/>
            <w:tcBorders>
              <w:bottom w:val="single" w:sz="4" w:space="0" w:color="E1E0DE"/>
            </w:tcBorders>
            <w:tcMar>
              <w:top w:w="110" w:type="dxa"/>
              <w:left w:w="120" w:type="dxa"/>
              <w:bottom w:w="110" w:type="dxa"/>
              <w:right w:w="120" w:type="dxa"/>
            </w:tcMar>
          </w:tcPr>
          <w:p w14:paraId="6CF14C00" w14:textId="77777777" w:rsidR="00440FD1" w:rsidRPr="005336E4" w:rsidRDefault="0025794A">
            <w:r w:rsidRPr="005336E4">
              <w:rPr>
                <w:rFonts w:ascii="Aptos" w:eastAsia="Aptos" w:hAnsi="Aptos" w:cs="Aptos"/>
                <w:color w:val="7C7C81"/>
              </w:rPr>
              <w:t>Unpaid (unless enhanced pay applies)</w:t>
            </w:r>
          </w:p>
        </w:tc>
      </w:tr>
      <w:tr w:rsidR="00440FD1" w:rsidRPr="005336E4" w14:paraId="6CF14C04" w14:textId="77777777" w:rsidTr="005336E4">
        <w:trPr>
          <w:cantSplit/>
        </w:trPr>
        <w:tc>
          <w:tcPr>
            <w:tcW w:w="1544" w:type="pct"/>
            <w:tcBorders>
              <w:bottom w:val="single" w:sz="4" w:space="0" w:color="E1E0DE"/>
            </w:tcBorders>
            <w:tcMar>
              <w:top w:w="110" w:type="dxa"/>
              <w:left w:w="0" w:type="dxa"/>
              <w:bottom w:w="110" w:type="dxa"/>
              <w:right w:w="120" w:type="dxa"/>
            </w:tcMar>
          </w:tcPr>
          <w:p w14:paraId="6CF14C02" w14:textId="77777777" w:rsidR="00440FD1" w:rsidRPr="005336E4" w:rsidRDefault="0025794A">
            <w:r w:rsidRPr="005336E4">
              <w:rPr>
                <w:rFonts w:ascii="Aptos" w:eastAsia="Aptos" w:hAnsi="Aptos" w:cs="Aptos"/>
                <w:b/>
                <w:bCs/>
                <w:color w:val="7C7C81"/>
              </w:rPr>
              <w:t>Enhanced pay (if applicable)</w:t>
            </w:r>
          </w:p>
        </w:tc>
        <w:tc>
          <w:tcPr>
            <w:tcW w:w="3456" w:type="pct"/>
            <w:tcBorders>
              <w:bottom w:val="single" w:sz="4" w:space="0" w:color="E1E0DE"/>
            </w:tcBorders>
            <w:tcMar>
              <w:top w:w="110" w:type="dxa"/>
              <w:left w:w="120" w:type="dxa"/>
              <w:bottom w:w="110" w:type="dxa"/>
              <w:right w:w="120" w:type="dxa"/>
            </w:tcMar>
          </w:tcPr>
          <w:p w14:paraId="6CF14C03" w14:textId="77777777" w:rsidR="00440FD1" w:rsidRPr="005336E4" w:rsidRDefault="0025794A">
            <w:r w:rsidRPr="005336E4">
              <w:rPr>
                <w:rFonts w:ascii="Aptos" w:eastAsia="Aptos" w:hAnsi="Aptos" w:cs="Aptos"/>
                <w:color w:val="7C7C81"/>
              </w:rPr>
              <w:t xml:space="preserve">[State enhanced adoption </w:t>
            </w:r>
            <w:proofErr w:type="gramStart"/>
            <w:r w:rsidRPr="005336E4">
              <w:rPr>
                <w:rFonts w:ascii="Aptos" w:eastAsia="Aptos" w:hAnsi="Aptos" w:cs="Aptos"/>
                <w:color w:val="7C7C81"/>
              </w:rPr>
              <w:t>pay</w:t>
            </w:r>
            <w:proofErr w:type="gramEnd"/>
            <w:r w:rsidRPr="005336E4">
              <w:rPr>
                <w:rFonts w:ascii="Aptos" w:eastAsia="Aptos" w:hAnsi="Aptos" w:cs="Aptos"/>
                <w:color w:val="7C7C81"/>
              </w:rPr>
              <w:t xml:space="preserve"> here, or 'Not applicable']</w:t>
            </w:r>
          </w:p>
        </w:tc>
      </w:tr>
    </w:tbl>
    <w:p w14:paraId="6CF14C05" w14:textId="147362F7" w:rsidR="00440FD1" w:rsidRPr="005336E4" w:rsidRDefault="005336E4">
      <w:pPr>
        <w:spacing w:after="160" w:line="264" w:lineRule="auto"/>
      </w:pPr>
      <w:r>
        <w:rPr>
          <w:rFonts w:ascii="Aptos" w:eastAsia="Aptos" w:hAnsi="Aptos" w:cs="Aptos"/>
          <w:color w:val="7C7C81"/>
        </w:rPr>
        <w:br/>
      </w:r>
      <w:r w:rsidR="0025794A" w:rsidRPr="005336E4">
        <w:rPr>
          <w:rFonts w:ascii="Aptos" w:eastAsia="Aptos" w:hAnsi="Aptos" w:cs="Aptos"/>
          <w:color w:val="7C7C81"/>
        </w:rPr>
        <w:t>[SAP rate is the same as SMP - £184.03 per week from April 2024 - verify at each review.]</w:t>
      </w:r>
    </w:p>
    <w:p w14:paraId="6CF14C06"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C4.  Keeping in Touch (KIT) Days</w:t>
      </w:r>
    </w:p>
    <w:p w14:paraId="6CF14C07" w14:textId="77777777" w:rsidR="00440FD1" w:rsidRPr="005336E4" w:rsidRDefault="0025794A">
      <w:pPr>
        <w:spacing w:after="160" w:line="264" w:lineRule="auto"/>
      </w:pPr>
      <w:r w:rsidRPr="005336E4">
        <w:rPr>
          <w:rFonts w:ascii="Aptos" w:eastAsia="Aptos" w:hAnsi="Aptos" w:cs="Aptos"/>
          <w:color w:val="7C7C81"/>
        </w:rPr>
        <w:t>As for maternity leave, employees on adoption leave may work up to 10 Keeping in Touch (KIT) days without losing SAP. All KIT arrangements must be mutually agreed.</w:t>
      </w:r>
    </w:p>
    <w:p w14:paraId="6CF14C08" w14:textId="77777777" w:rsidR="00440FD1" w:rsidRPr="005336E4" w:rsidRDefault="0025794A">
      <w:pPr>
        <w:pBdr>
          <w:left w:val="single" w:sz="18" w:space="10" w:color="F29D22"/>
        </w:pBdr>
        <w:spacing w:line="264" w:lineRule="auto"/>
        <w:ind w:left="260"/>
      </w:pPr>
      <w:r w:rsidRPr="005336E4">
        <w:rPr>
          <w:rFonts w:ascii="Aptos" w:eastAsia="Aptos" w:hAnsi="Aptos" w:cs="Aptos"/>
          <w:color w:val="7C7C81"/>
        </w:rPr>
        <w:t>Part D - Shared Parental Leave and Pay</w:t>
      </w:r>
    </w:p>
    <w:p w14:paraId="6CF14C09"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D1.  Overview</w:t>
      </w:r>
    </w:p>
    <w:p w14:paraId="6CF14C0A" w14:textId="77777777" w:rsidR="00440FD1" w:rsidRPr="005336E4" w:rsidRDefault="0025794A">
      <w:pPr>
        <w:spacing w:after="160" w:line="264" w:lineRule="auto"/>
      </w:pPr>
      <w:r w:rsidRPr="005336E4">
        <w:rPr>
          <w:rFonts w:ascii="Aptos" w:eastAsia="Aptos" w:hAnsi="Aptos" w:cs="Aptos"/>
          <w:color w:val="7C7C81"/>
        </w:rPr>
        <w:t>Shared Parental Leave (</w:t>
      </w:r>
      <w:proofErr w:type="spellStart"/>
      <w:r w:rsidRPr="005336E4">
        <w:rPr>
          <w:rFonts w:ascii="Aptos" w:eastAsia="Aptos" w:hAnsi="Aptos" w:cs="Aptos"/>
          <w:color w:val="7C7C81"/>
        </w:rPr>
        <w:t>ShPL</w:t>
      </w:r>
      <w:proofErr w:type="spellEnd"/>
      <w:r w:rsidRPr="005336E4">
        <w:rPr>
          <w:rFonts w:ascii="Aptos" w:eastAsia="Aptos" w:hAnsi="Aptos" w:cs="Aptos"/>
          <w:color w:val="7C7C81"/>
        </w:rPr>
        <w:t>) enables eligible parents to share up to 50 weeks of leave and up to 37 weeks of pay following the birth or adoption of a child. It gives parents flexibility to share childcare during the first year and is available in addition to or instead of maternity or adoption leave.</w:t>
      </w:r>
    </w:p>
    <w:p w14:paraId="6CF14C0B"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D2.  Eligibility</w:t>
      </w:r>
    </w:p>
    <w:p w14:paraId="6CF14C0C" w14:textId="77777777" w:rsidR="00440FD1" w:rsidRPr="005336E4" w:rsidRDefault="0025794A">
      <w:pPr>
        <w:spacing w:after="160" w:line="264" w:lineRule="auto"/>
      </w:pPr>
      <w:r w:rsidRPr="005336E4">
        <w:rPr>
          <w:rFonts w:ascii="Aptos" w:eastAsia="Aptos" w:hAnsi="Aptos" w:cs="Aptos"/>
          <w:color w:val="7C7C81"/>
        </w:rPr>
        <w:t xml:space="preserve">To be eligible for </w:t>
      </w:r>
      <w:proofErr w:type="spellStart"/>
      <w:r w:rsidRPr="005336E4">
        <w:rPr>
          <w:rFonts w:ascii="Aptos" w:eastAsia="Aptos" w:hAnsi="Aptos" w:cs="Aptos"/>
          <w:color w:val="7C7C81"/>
        </w:rPr>
        <w:t>ShPL</w:t>
      </w:r>
      <w:proofErr w:type="spellEnd"/>
      <w:r w:rsidRPr="005336E4">
        <w:rPr>
          <w:rFonts w:ascii="Aptos" w:eastAsia="Aptos" w:hAnsi="Aptos" w:cs="Aptos"/>
          <w:color w:val="7C7C81"/>
        </w:rPr>
        <w:t>, both parents must meet their respective eligibility criteria. The mother / main adopter must curtail their maternity or adoption leave to create a pool of shared leave. Both parents must:</w:t>
      </w:r>
    </w:p>
    <w:p w14:paraId="6CF14C0D" w14:textId="6A886EA6"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Be employees (</w:t>
      </w:r>
      <w:proofErr w:type="spellStart"/>
      <w:r w:rsidR="0025794A" w:rsidRPr="005336E4">
        <w:rPr>
          <w:rFonts w:ascii="Aptos" w:eastAsia="Aptos" w:hAnsi="Aptos" w:cs="Aptos"/>
          <w:color w:val="7C7C81"/>
        </w:rPr>
        <w:t>ShPL</w:t>
      </w:r>
      <w:proofErr w:type="spellEnd"/>
      <w:r w:rsidR="0025794A" w:rsidRPr="005336E4">
        <w:rPr>
          <w:rFonts w:ascii="Aptos" w:eastAsia="Aptos" w:hAnsi="Aptos" w:cs="Aptos"/>
          <w:color w:val="7C7C81"/>
        </w:rPr>
        <w:t xml:space="preserve"> is not available to the self-employed or agency workers)</w:t>
      </w:r>
    </w:p>
    <w:p w14:paraId="6CF14C0E" w14:textId="048BAC87"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Have been continuously employed for at least 26 weeks at the end of the 15th week before the EWC (or matching date)</w:t>
      </w:r>
    </w:p>
    <w:p w14:paraId="6CF14C0F" w14:textId="5C98876B"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 xml:space="preserve">Both remain employed during the </w:t>
      </w:r>
      <w:proofErr w:type="spellStart"/>
      <w:r w:rsidR="0025794A" w:rsidRPr="005336E4">
        <w:rPr>
          <w:rFonts w:ascii="Aptos" w:eastAsia="Aptos" w:hAnsi="Aptos" w:cs="Aptos"/>
          <w:color w:val="7C7C81"/>
        </w:rPr>
        <w:t>ShPL</w:t>
      </w:r>
      <w:proofErr w:type="spellEnd"/>
      <w:r w:rsidR="0025794A" w:rsidRPr="005336E4">
        <w:rPr>
          <w:rFonts w:ascii="Aptos" w:eastAsia="Aptos" w:hAnsi="Aptos" w:cs="Aptos"/>
          <w:color w:val="7C7C81"/>
        </w:rPr>
        <w:t xml:space="preserve"> period (subject to the partner's employment test - contact HR for details)</w:t>
      </w:r>
    </w:p>
    <w:p w14:paraId="6CF14C10"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D3.  How It Works</w:t>
      </w:r>
    </w:p>
    <w:p w14:paraId="6CF14C11" w14:textId="497F0FAE"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The mother/main adopter must first give notice to curtail their maternity/adoption leave - this creates a pool of shared leave</w:t>
      </w:r>
    </w:p>
    <w:p w14:paraId="6CF14C12" w14:textId="7605440F"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Up to 50 weeks of leave and 37 weeks of pay can be shared between eligible parents</w:t>
      </w:r>
    </w:p>
    <w:p w14:paraId="6CF14C13" w14:textId="7D23969E"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Leave can be taken continuously or in separate blocks - with agreement from the employer or as a matter of right (subject to notice requirements)</w:t>
      </w:r>
    </w:p>
    <w:p w14:paraId="6CF14C14" w14:textId="590D2DB0"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 xml:space="preserve">Both parents may take </w:t>
      </w:r>
      <w:proofErr w:type="spellStart"/>
      <w:r w:rsidR="0025794A" w:rsidRPr="005336E4">
        <w:rPr>
          <w:rFonts w:ascii="Aptos" w:eastAsia="Aptos" w:hAnsi="Aptos" w:cs="Aptos"/>
          <w:color w:val="7C7C81"/>
        </w:rPr>
        <w:t>ShPL</w:t>
      </w:r>
      <w:proofErr w:type="spellEnd"/>
      <w:r w:rsidR="0025794A" w:rsidRPr="005336E4">
        <w:rPr>
          <w:rFonts w:ascii="Aptos" w:eastAsia="Aptos" w:hAnsi="Aptos" w:cs="Aptos"/>
          <w:color w:val="7C7C81"/>
        </w:rPr>
        <w:t xml:space="preserve"> at the same time (including overlapping leave)</w:t>
      </w:r>
    </w:p>
    <w:p w14:paraId="6CF14C15" w14:textId="07D59B67"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 xml:space="preserve">Minimum block of </w:t>
      </w:r>
      <w:proofErr w:type="spellStart"/>
      <w:r w:rsidR="0025794A" w:rsidRPr="005336E4">
        <w:rPr>
          <w:rFonts w:ascii="Aptos" w:eastAsia="Aptos" w:hAnsi="Aptos" w:cs="Aptos"/>
          <w:color w:val="7C7C81"/>
        </w:rPr>
        <w:t>ShPL</w:t>
      </w:r>
      <w:proofErr w:type="spellEnd"/>
      <w:r w:rsidR="0025794A" w:rsidRPr="005336E4">
        <w:rPr>
          <w:rFonts w:ascii="Aptos" w:eastAsia="Aptos" w:hAnsi="Aptos" w:cs="Aptos"/>
          <w:color w:val="7C7C81"/>
        </w:rPr>
        <w:t xml:space="preserve"> is one week</w:t>
      </w:r>
    </w:p>
    <w:p w14:paraId="6CF14C16" w14:textId="208510C5"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The maximum number of separate periods of leave is three per parent, unless the employer agrees otherwise</w:t>
      </w:r>
    </w:p>
    <w:p w14:paraId="6CF14C17"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D4.  Notification Requirements</w:t>
      </w:r>
    </w:p>
    <w:p w14:paraId="6CF14C18" w14:textId="77662BA6"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 xml:space="preserve">Both parents must give the organisation at least 8 weeks' notice before each period of </w:t>
      </w:r>
      <w:proofErr w:type="spellStart"/>
      <w:r w:rsidR="0025794A" w:rsidRPr="005336E4">
        <w:rPr>
          <w:rFonts w:ascii="Aptos" w:eastAsia="Aptos" w:hAnsi="Aptos" w:cs="Aptos"/>
          <w:color w:val="7C7C81"/>
        </w:rPr>
        <w:t>ShPL</w:t>
      </w:r>
      <w:proofErr w:type="spellEnd"/>
    </w:p>
    <w:p w14:paraId="6CF14C19" w14:textId="5AAEBDAA"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 xml:space="preserve">A </w:t>
      </w:r>
      <w:proofErr w:type="spellStart"/>
      <w:r w:rsidR="0025794A" w:rsidRPr="005336E4">
        <w:rPr>
          <w:rFonts w:ascii="Aptos" w:eastAsia="Aptos" w:hAnsi="Aptos" w:cs="Aptos"/>
          <w:color w:val="7C7C81"/>
        </w:rPr>
        <w:t>ShPL</w:t>
      </w:r>
      <w:proofErr w:type="spellEnd"/>
      <w:r w:rsidR="0025794A" w:rsidRPr="005336E4">
        <w:rPr>
          <w:rFonts w:ascii="Aptos" w:eastAsia="Aptos" w:hAnsi="Aptos" w:cs="Aptos"/>
          <w:color w:val="7C7C81"/>
        </w:rPr>
        <w:t xml:space="preserve"> notification must state the start and end dates of each period of leave and must include a declaration from the other parent's employer</w:t>
      </w:r>
    </w:p>
    <w:p w14:paraId="6CF14C1A" w14:textId="5F3475BA"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 xml:space="preserve">Employees must discuss their </w:t>
      </w:r>
      <w:proofErr w:type="spellStart"/>
      <w:r w:rsidR="0025794A" w:rsidRPr="005336E4">
        <w:rPr>
          <w:rFonts w:ascii="Aptos" w:eastAsia="Aptos" w:hAnsi="Aptos" w:cs="Aptos"/>
          <w:color w:val="7C7C81"/>
        </w:rPr>
        <w:t>ShPL</w:t>
      </w:r>
      <w:proofErr w:type="spellEnd"/>
      <w:r w:rsidR="0025794A" w:rsidRPr="005336E4">
        <w:rPr>
          <w:rFonts w:ascii="Aptos" w:eastAsia="Aptos" w:hAnsi="Aptos" w:cs="Aptos"/>
          <w:color w:val="7C7C81"/>
        </w:rPr>
        <w:t xml:space="preserve"> plans with HR as early as possible to allow effective planning</w:t>
      </w:r>
    </w:p>
    <w:p w14:paraId="6CF14C1B" w14:textId="77777777" w:rsidR="00440FD1" w:rsidRPr="005336E4" w:rsidRDefault="0025794A">
      <w:pPr>
        <w:keepNext/>
        <w:keepLines/>
        <w:spacing w:before="220" w:after="100"/>
      </w:pPr>
      <w:r w:rsidRPr="005336E4">
        <w:rPr>
          <w:rFonts w:ascii="Aptos" w:eastAsia="Aptos" w:hAnsi="Aptos" w:cs="Aptos"/>
          <w:color w:val="F29D22"/>
        </w:rPr>
        <w:lastRenderedPageBreak/>
        <w:t xml:space="preserve">▪ </w:t>
      </w:r>
      <w:r w:rsidRPr="005336E4">
        <w:rPr>
          <w:rFonts w:ascii="Aptos" w:eastAsia="Aptos" w:hAnsi="Aptos" w:cs="Aptos"/>
          <w:b/>
          <w:bCs/>
          <w:color w:val="7C7C81"/>
        </w:rPr>
        <w:t>D5.  Statutory Shared Parental Pay (</w:t>
      </w:r>
      <w:proofErr w:type="spellStart"/>
      <w:r w:rsidRPr="005336E4">
        <w:rPr>
          <w:rFonts w:ascii="Aptos" w:eastAsia="Aptos" w:hAnsi="Aptos" w:cs="Aptos"/>
          <w:b/>
          <w:bCs/>
          <w:color w:val="7C7C81"/>
        </w:rPr>
        <w:t>ShPP</w:t>
      </w:r>
      <w:proofErr w:type="spellEnd"/>
      <w:r w:rsidRPr="005336E4">
        <w:rPr>
          <w:rFonts w:ascii="Aptos" w:eastAsia="Aptos" w:hAnsi="Aptos" w:cs="Aptos"/>
          <w:b/>
          <w:bCs/>
          <w:color w:val="7C7C81"/>
        </w:rPr>
        <w:t>)</w:t>
      </w:r>
    </w:p>
    <w:tbl>
      <w:tblPr>
        <w:tblW w:w="5000" w:type="pct"/>
        <w:tblCellMar>
          <w:left w:w="10" w:type="dxa"/>
          <w:right w:w="10" w:type="dxa"/>
        </w:tblCellMar>
        <w:tblLook w:val="0000" w:firstRow="0" w:lastRow="0" w:firstColumn="0" w:lastColumn="0" w:noHBand="0" w:noVBand="0"/>
      </w:tblPr>
      <w:tblGrid>
        <w:gridCol w:w="3119"/>
        <w:gridCol w:w="6519"/>
      </w:tblGrid>
      <w:tr w:rsidR="00440FD1" w:rsidRPr="005336E4" w14:paraId="6CF14C1E" w14:textId="77777777" w:rsidTr="005336E4">
        <w:trPr>
          <w:cantSplit/>
          <w:tblHeader/>
        </w:trPr>
        <w:tc>
          <w:tcPr>
            <w:tcW w:w="1618" w:type="pct"/>
            <w:tcBorders>
              <w:bottom w:val="single" w:sz="10" w:space="0" w:color="F29D22"/>
            </w:tcBorders>
            <w:shd w:val="clear" w:color="auto" w:fill="F29D22"/>
            <w:tcMar>
              <w:top w:w="90" w:type="dxa"/>
              <w:left w:w="0" w:type="dxa"/>
              <w:bottom w:w="90" w:type="dxa"/>
              <w:right w:w="120" w:type="dxa"/>
            </w:tcMar>
          </w:tcPr>
          <w:p w14:paraId="6CF14C1C" w14:textId="77777777" w:rsidR="00440FD1" w:rsidRPr="005336E4" w:rsidRDefault="0025794A" w:rsidP="005336E4">
            <w:pPr>
              <w:jc w:val="center"/>
              <w:rPr>
                <w:color w:val="FFFFFF" w:themeColor="background1"/>
              </w:rPr>
            </w:pPr>
            <w:r w:rsidRPr="005336E4">
              <w:rPr>
                <w:rFonts w:ascii="Aptos" w:eastAsia="Aptos" w:hAnsi="Aptos" w:cs="Aptos"/>
                <w:b/>
                <w:bCs/>
                <w:color w:val="FFFFFF" w:themeColor="background1"/>
                <w:spacing w:val="6"/>
              </w:rPr>
              <w:t>DETAIL</w:t>
            </w:r>
          </w:p>
        </w:tc>
        <w:tc>
          <w:tcPr>
            <w:tcW w:w="3382" w:type="pct"/>
            <w:tcBorders>
              <w:bottom w:val="single" w:sz="10" w:space="0" w:color="F29D22"/>
            </w:tcBorders>
            <w:shd w:val="clear" w:color="auto" w:fill="F29D22"/>
            <w:tcMar>
              <w:top w:w="90" w:type="dxa"/>
              <w:left w:w="120" w:type="dxa"/>
              <w:bottom w:w="90" w:type="dxa"/>
              <w:right w:w="120" w:type="dxa"/>
            </w:tcMar>
          </w:tcPr>
          <w:p w14:paraId="6CF14C1D" w14:textId="77777777" w:rsidR="00440FD1" w:rsidRPr="005336E4" w:rsidRDefault="0025794A" w:rsidP="005336E4">
            <w:pPr>
              <w:jc w:val="center"/>
              <w:rPr>
                <w:color w:val="FFFFFF" w:themeColor="background1"/>
              </w:rPr>
            </w:pPr>
            <w:r w:rsidRPr="005336E4">
              <w:rPr>
                <w:rFonts w:ascii="Aptos" w:eastAsia="Aptos" w:hAnsi="Aptos" w:cs="Aptos"/>
                <w:b/>
                <w:bCs/>
                <w:color w:val="FFFFFF" w:themeColor="background1"/>
                <w:spacing w:val="6"/>
              </w:rPr>
              <w:t>RATE</w:t>
            </w:r>
          </w:p>
        </w:tc>
      </w:tr>
      <w:tr w:rsidR="00440FD1" w:rsidRPr="005336E4" w14:paraId="6CF14C21" w14:textId="77777777" w:rsidTr="005336E4">
        <w:trPr>
          <w:cantSplit/>
        </w:trPr>
        <w:tc>
          <w:tcPr>
            <w:tcW w:w="1618" w:type="pct"/>
            <w:tcBorders>
              <w:bottom w:val="single" w:sz="4" w:space="0" w:color="E1E0DE"/>
            </w:tcBorders>
            <w:tcMar>
              <w:top w:w="110" w:type="dxa"/>
              <w:left w:w="0" w:type="dxa"/>
              <w:bottom w:w="110" w:type="dxa"/>
              <w:right w:w="120" w:type="dxa"/>
            </w:tcMar>
          </w:tcPr>
          <w:p w14:paraId="6CF14C1F" w14:textId="77777777" w:rsidR="00440FD1" w:rsidRPr="005336E4" w:rsidRDefault="0025794A">
            <w:r w:rsidRPr="005336E4">
              <w:rPr>
                <w:rFonts w:ascii="Aptos" w:eastAsia="Aptos" w:hAnsi="Aptos" w:cs="Aptos"/>
                <w:b/>
                <w:bCs/>
                <w:color w:val="7C7C81"/>
              </w:rPr>
              <w:t>Rate</w:t>
            </w:r>
          </w:p>
        </w:tc>
        <w:tc>
          <w:tcPr>
            <w:tcW w:w="3382" w:type="pct"/>
            <w:tcBorders>
              <w:bottom w:val="single" w:sz="4" w:space="0" w:color="E1E0DE"/>
            </w:tcBorders>
            <w:tcMar>
              <w:top w:w="110" w:type="dxa"/>
              <w:left w:w="120" w:type="dxa"/>
              <w:bottom w:w="110" w:type="dxa"/>
              <w:right w:w="120" w:type="dxa"/>
            </w:tcMar>
          </w:tcPr>
          <w:p w14:paraId="6CF14C20" w14:textId="77777777" w:rsidR="00440FD1" w:rsidRPr="005336E4" w:rsidRDefault="0025794A">
            <w:r w:rsidRPr="005336E4">
              <w:rPr>
                <w:rFonts w:ascii="Aptos" w:eastAsia="Aptos" w:hAnsi="Aptos" w:cs="Aptos"/>
                <w:color w:val="7C7C81"/>
              </w:rPr>
              <w:t xml:space="preserve">Lower of £[current </w:t>
            </w:r>
            <w:proofErr w:type="spellStart"/>
            <w:r w:rsidRPr="005336E4">
              <w:rPr>
                <w:rFonts w:ascii="Aptos" w:eastAsia="Aptos" w:hAnsi="Aptos" w:cs="Aptos"/>
                <w:color w:val="7C7C81"/>
              </w:rPr>
              <w:t>ShPP</w:t>
            </w:r>
            <w:proofErr w:type="spellEnd"/>
            <w:r w:rsidRPr="005336E4">
              <w:rPr>
                <w:rFonts w:ascii="Aptos" w:eastAsia="Aptos" w:hAnsi="Aptos" w:cs="Aptos"/>
                <w:color w:val="7C7C81"/>
              </w:rPr>
              <w:t xml:space="preserve"> rate] or 90% of AWE</w:t>
            </w:r>
          </w:p>
        </w:tc>
      </w:tr>
      <w:tr w:rsidR="00440FD1" w:rsidRPr="005336E4" w14:paraId="6CF14C24" w14:textId="77777777" w:rsidTr="005336E4">
        <w:trPr>
          <w:cantSplit/>
        </w:trPr>
        <w:tc>
          <w:tcPr>
            <w:tcW w:w="1618" w:type="pct"/>
            <w:tcBorders>
              <w:bottom w:val="single" w:sz="4" w:space="0" w:color="E1E0DE"/>
            </w:tcBorders>
            <w:tcMar>
              <w:top w:w="110" w:type="dxa"/>
              <w:left w:w="0" w:type="dxa"/>
              <w:bottom w:w="110" w:type="dxa"/>
              <w:right w:w="120" w:type="dxa"/>
            </w:tcMar>
          </w:tcPr>
          <w:p w14:paraId="6CF14C22" w14:textId="77777777" w:rsidR="00440FD1" w:rsidRPr="005336E4" w:rsidRDefault="0025794A">
            <w:r w:rsidRPr="005336E4">
              <w:rPr>
                <w:rFonts w:ascii="Aptos" w:eastAsia="Aptos" w:hAnsi="Aptos" w:cs="Aptos"/>
                <w:b/>
                <w:bCs/>
                <w:color w:val="7C7C81"/>
              </w:rPr>
              <w:t>Maximum duration</w:t>
            </w:r>
          </w:p>
        </w:tc>
        <w:tc>
          <w:tcPr>
            <w:tcW w:w="3382" w:type="pct"/>
            <w:tcBorders>
              <w:bottom w:val="single" w:sz="4" w:space="0" w:color="E1E0DE"/>
            </w:tcBorders>
            <w:tcMar>
              <w:top w:w="110" w:type="dxa"/>
              <w:left w:w="120" w:type="dxa"/>
              <w:bottom w:w="110" w:type="dxa"/>
              <w:right w:w="120" w:type="dxa"/>
            </w:tcMar>
          </w:tcPr>
          <w:p w14:paraId="6CF14C23" w14:textId="77777777" w:rsidR="00440FD1" w:rsidRPr="005336E4" w:rsidRDefault="0025794A">
            <w:r w:rsidRPr="005336E4">
              <w:rPr>
                <w:rFonts w:ascii="Aptos" w:eastAsia="Aptos" w:hAnsi="Aptos" w:cs="Aptos"/>
                <w:color w:val="7C7C81"/>
              </w:rPr>
              <w:t>37 weeks in total across both parents</w:t>
            </w:r>
          </w:p>
        </w:tc>
      </w:tr>
      <w:tr w:rsidR="00440FD1" w:rsidRPr="005336E4" w14:paraId="6CF14C27" w14:textId="77777777" w:rsidTr="005336E4">
        <w:trPr>
          <w:cantSplit/>
        </w:trPr>
        <w:tc>
          <w:tcPr>
            <w:tcW w:w="1618" w:type="pct"/>
            <w:tcBorders>
              <w:bottom w:val="single" w:sz="4" w:space="0" w:color="E1E0DE"/>
            </w:tcBorders>
            <w:tcMar>
              <w:top w:w="110" w:type="dxa"/>
              <w:left w:w="0" w:type="dxa"/>
              <w:bottom w:w="110" w:type="dxa"/>
              <w:right w:w="120" w:type="dxa"/>
            </w:tcMar>
          </w:tcPr>
          <w:p w14:paraId="6CF14C25" w14:textId="77777777" w:rsidR="00440FD1" w:rsidRPr="005336E4" w:rsidRDefault="0025794A">
            <w:r w:rsidRPr="005336E4">
              <w:rPr>
                <w:rFonts w:ascii="Aptos" w:eastAsia="Aptos" w:hAnsi="Aptos" w:cs="Aptos"/>
                <w:b/>
                <w:bCs/>
                <w:color w:val="7C7C81"/>
              </w:rPr>
              <w:t>Enhanced pay (if applicable)</w:t>
            </w:r>
          </w:p>
        </w:tc>
        <w:tc>
          <w:tcPr>
            <w:tcW w:w="3382" w:type="pct"/>
            <w:tcBorders>
              <w:bottom w:val="single" w:sz="4" w:space="0" w:color="E1E0DE"/>
            </w:tcBorders>
            <w:tcMar>
              <w:top w:w="110" w:type="dxa"/>
              <w:left w:w="120" w:type="dxa"/>
              <w:bottom w:w="110" w:type="dxa"/>
              <w:right w:w="120" w:type="dxa"/>
            </w:tcMar>
          </w:tcPr>
          <w:p w14:paraId="6CF14C26" w14:textId="77777777" w:rsidR="00440FD1" w:rsidRPr="005336E4" w:rsidRDefault="0025794A">
            <w:r w:rsidRPr="005336E4">
              <w:rPr>
                <w:rFonts w:ascii="Aptos" w:eastAsia="Aptos" w:hAnsi="Aptos" w:cs="Aptos"/>
                <w:color w:val="7C7C81"/>
              </w:rPr>
              <w:t>[State enhanced shared parental pay here, or 'Not applicable']</w:t>
            </w:r>
          </w:p>
        </w:tc>
      </w:tr>
    </w:tbl>
    <w:p w14:paraId="6CF14C28" w14:textId="77777777" w:rsidR="00440FD1" w:rsidRPr="005336E4" w:rsidRDefault="0025794A">
      <w:pPr>
        <w:spacing w:before="150" w:after="160" w:line="264" w:lineRule="auto"/>
      </w:pPr>
      <w:r w:rsidRPr="005336E4">
        <w:rPr>
          <w:rFonts w:ascii="Aptos" w:eastAsia="Aptos" w:hAnsi="Aptos" w:cs="Aptos"/>
          <w:color w:val="7C7C81"/>
        </w:rPr>
        <w:t>[</w:t>
      </w:r>
      <w:proofErr w:type="spellStart"/>
      <w:r w:rsidRPr="005336E4">
        <w:rPr>
          <w:rFonts w:ascii="Aptos" w:eastAsia="Aptos" w:hAnsi="Aptos" w:cs="Aptos"/>
          <w:color w:val="7C7C81"/>
        </w:rPr>
        <w:t>ShPP</w:t>
      </w:r>
      <w:proofErr w:type="spellEnd"/>
      <w:r w:rsidRPr="005336E4">
        <w:rPr>
          <w:rFonts w:ascii="Aptos" w:eastAsia="Aptos" w:hAnsi="Aptos" w:cs="Aptos"/>
          <w:color w:val="7C7C81"/>
        </w:rPr>
        <w:t xml:space="preserve"> is paid at the same rate as SMP/SAP - £184.03 per week from April 2024 - verify at each review.]</w:t>
      </w:r>
    </w:p>
    <w:p w14:paraId="6CF14C29"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D6.  Shared Parental Leave in Touch (SPLIT) Days</w:t>
      </w:r>
    </w:p>
    <w:p w14:paraId="6CF14C2A" w14:textId="77777777" w:rsidR="00440FD1" w:rsidRPr="005336E4" w:rsidRDefault="0025794A">
      <w:pPr>
        <w:spacing w:after="160" w:line="264" w:lineRule="auto"/>
      </w:pPr>
      <w:r w:rsidRPr="005336E4">
        <w:rPr>
          <w:rFonts w:ascii="Aptos" w:eastAsia="Aptos" w:hAnsi="Aptos" w:cs="Aptos"/>
          <w:color w:val="7C7C81"/>
        </w:rPr>
        <w:t xml:space="preserve">Each parent taking </w:t>
      </w:r>
      <w:proofErr w:type="spellStart"/>
      <w:r w:rsidRPr="005336E4">
        <w:rPr>
          <w:rFonts w:ascii="Aptos" w:eastAsia="Aptos" w:hAnsi="Aptos" w:cs="Aptos"/>
          <w:color w:val="7C7C81"/>
        </w:rPr>
        <w:t>ShPL</w:t>
      </w:r>
      <w:proofErr w:type="spellEnd"/>
      <w:r w:rsidRPr="005336E4">
        <w:rPr>
          <w:rFonts w:ascii="Aptos" w:eastAsia="Aptos" w:hAnsi="Aptos" w:cs="Aptos"/>
          <w:color w:val="7C7C81"/>
        </w:rPr>
        <w:t xml:space="preserve"> may work up to 20 Shared Parental Leave in Touch (SPLIT) days without bringing their </w:t>
      </w:r>
      <w:proofErr w:type="spellStart"/>
      <w:r w:rsidRPr="005336E4">
        <w:rPr>
          <w:rFonts w:ascii="Aptos" w:eastAsia="Aptos" w:hAnsi="Aptos" w:cs="Aptos"/>
          <w:color w:val="7C7C81"/>
        </w:rPr>
        <w:t>ShPL</w:t>
      </w:r>
      <w:proofErr w:type="spellEnd"/>
      <w:r w:rsidRPr="005336E4">
        <w:rPr>
          <w:rFonts w:ascii="Aptos" w:eastAsia="Aptos" w:hAnsi="Aptos" w:cs="Aptos"/>
          <w:color w:val="7C7C81"/>
        </w:rPr>
        <w:t xml:space="preserve"> to an end. SPLIT days are in addition to any KIT days used during an earlier maternity or adoption leave period.</w:t>
      </w:r>
    </w:p>
    <w:p w14:paraId="6CF14C2B" w14:textId="77777777" w:rsidR="00440FD1" w:rsidRPr="005336E4" w:rsidRDefault="0025794A">
      <w:pPr>
        <w:pBdr>
          <w:left w:val="single" w:sz="18" w:space="10" w:color="F29D22"/>
        </w:pBdr>
        <w:spacing w:line="264" w:lineRule="auto"/>
        <w:ind w:left="260"/>
      </w:pPr>
      <w:r w:rsidRPr="005336E4">
        <w:rPr>
          <w:rFonts w:ascii="Aptos" w:eastAsia="Aptos" w:hAnsi="Aptos" w:cs="Aptos"/>
          <w:color w:val="7C7C81"/>
        </w:rPr>
        <w:t>Part E - Parental Leave (Unpaid)</w:t>
      </w:r>
    </w:p>
    <w:p w14:paraId="6CF14C2C"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E1.  Overview</w:t>
      </w:r>
    </w:p>
    <w:p w14:paraId="6CF14C2D" w14:textId="77777777" w:rsidR="00440FD1" w:rsidRPr="005336E4" w:rsidRDefault="0025794A">
      <w:pPr>
        <w:spacing w:after="160" w:line="264" w:lineRule="auto"/>
      </w:pPr>
      <w:r w:rsidRPr="005336E4">
        <w:rPr>
          <w:rFonts w:ascii="Aptos" w:eastAsia="Aptos" w:hAnsi="Aptos" w:cs="Aptos"/>
          <w:color w:val="7C7C81"/>
        </w:rPr>
        <w:t>Parental Leave is an entitlement for eligible employees to take unpaid time off to care for a child. It is separate from maternity, paternity, adoption and shared parental leave, and is available for each child until their 18th birthday.</w:t>
      </w:r>
    </w:p>
    <w:p w14:paraId="6CF14C2E"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E2.  Eligibility</w:t>
      </w:r>
    </w:p>
    <w:p w14:paraId="6CF14C2F" w14:textId="77777777" w:rsidR="00440FD1" w:rsidRPr="005336E4" w:rsidRDefault="0025794A">
      <w:pPr>
        <w:spacing w:after="160" w:line="264" w:lineRule="auto"/>
      </w:pPr>
      <w:r w:rsidRPr="005336E4">
        <w:rPr>
          <w:rFonts w:ascii="Aptos" w:eastAsia="Aptos" w:hAnsi="Aptos" w:cs="Aptos"/>
          <w:color w:val="7C7C81"/>
        </w:rPr>
        <w:t>Parental Leave is available to employees who have parental responsibility for a child and who have at least one year's continuous employment with the organisation.</w:t>
      </w:r>
    </w:p>
    <w:p w14:paraId="6CF14C30"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E3.  Entitlement</w:t>
      </w:r>
    </w:p>
    <w:p w14:paraId="6CF14C31" w14:textId="4DE83209"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18 weeks of unpaid parental leave per parent per child (up to the child's 18th birthday)</w:t>
      </w:r>
    </w:p>
    <w:p w14:paraId="6CF14C32" w14:textId="70CB4F6D"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Maximum of 4 weeks per year per child (unless the employer agrees to more)</w:t>
      </w:r>
    </w:p>
    <w:p w14:paraId="6CF14C33" w14:textId="6A2EA92A"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Leave must be taken in complete weeks unless the child has a disability</w:t>
      </w:r>
    </w:p>
    <w:p w14:paraId="6CF14C34"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E4.  Notification and Postponement</w:t>
      </w:r>
    </w:p>
    <w:p w14:paraId="6CF14C35" w14:textId="34A7E7B0"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Employees must give at least 21 days' notice before the period of leave, specifying the start and end dates</w:t>
      </w:r>
    </w:p>
    <w:p w14:paraId="6CF14C36" w14:textId="727EC99B"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The organisation may postpone parental leave for up to 6 months if the business would be unduly disrupted - notice of postponement must be given in writing within 7 days of the employee's notice</w:t>
      </w:r>
    </w:p>
    <w:p w14:paraId="6CF14C37" w14:textId="4F3531FE"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The organisation cannot postpone leave if it immediately follows the birth or adoption of a child</w:t>
      </w:r>
    </w:p>
    <w:p w14:paraId="6CF14C38"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E5.  Return to Work</w:t>
      </w:r>
    </w:p>
    <w:p w14:paraId="6CF14C39" w14:textId="77777777" w:rsidR="00440FD1" w:rsidRPr="005336E4" w:rsidRDefault="0025794A">
      <w:pPr>
        <w:spacing w:before="150" w:after="160" w:line="264" w:lineRule="auto"/>
      </w:pPr>
      <w:r w:rsidRPr="005336E4">
        <w:rPr>
          <w:rFonts w:ascii="Aptos" w:eastAsia="Aptos" w:hAnsi="Aptos" w:cs="Aptos"/>
          <w:color w:val="7C7C81"/>
        </w:rPr>
        <w:t>Employees who take parental leave for 4 weeks or less are entitled to return to the same job. Employees who take more than 4 weeks are entitled to return to the same job or, if that is not reasonably practicable, a similar job on no less favourable terms.</w:t>
      </w:r>
    </w:p>
    <w:p w14:paraId="6CF14C3A" w14:textId="77777777" w:rsidR="00440FD1" w:rsidRPr="005336E4" w:rsidRDefault="0025794A">
      <w:pPr>
        <w:pBdr>
          <w:left w:val="single" w:sz="18" w:space="10" w:color="F29D22"/>
        </w:pBdr>
        <w:spacing w:line="264" w:lineRule="auto"/>
        <w:ind w:left="260"/>
      </w:pPr>
      <w:r w:rsidRPr="005336E4">
        <w:rPr>
          <w:rFonts w:ascii="Aptos" w:eastAsia="Aptos" w:hAnsi="Aptos" w:cs="Aptos"/>
          <w:color w:val="7C7C81"/>
        </w:rPr>
        <w:t>Part F - General Provisions Applicable to All Family Leaves</w:t>
      </w:r>
    </w:p>
    <w:p w14:paraId="6CF14C3B"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Protection from Detriment and Dismissal</w:t>
      </w:r>
    </w:p>
    <w:p w14:paraId="6CF14C3C" w14:textId="77777777" w:rsidR="00440FD1" w:rsidRPr="005336E4" w:rsidRDefault="0025794A">
      <w:pPr>
        <w:spacing w:after="160" w:line="264" w:lineRule="auto"/>
      </w:pPr>
      <w:r w:rsidRPr="005336E4">
        <w:rPr>
          <w:rFonts w:ascii="Aptos" w:eastAsia="Aptos" w:hAnsi="Aptos" w:cs="Aptos"/>
          <w:color w:val="7C7C81"/>
        </w:rPr>
        <w:t xml:space="preserve">Employees are protected from suffering any detriment, dismissal or unfavourable treatment </w:t>
      </w:r>
      <w:proofErr w:type="gramStart"/>
      <w:r w:rsidRPr="005336E4">
        <w:rPr>
          <w:rFonts w:ascii="Aptos" w:eastAsia="Aptos" w:hAnsi="Aptos" w:cs="Aptos"/>
          <w:color w:val="7C7C81"/>
        </w:rPr>
        <w:t>as a result of</w:t>
      </w:r>
      <w:proofErr w:type="gramEnd"/>
      <w:r w:rsidRPr="005336E4">
        <w:rPr>
          <w:rFonts w:ascii="Aptos" w:eastAsia="Aptos" w:hAnsi="Aptos" w:cs="Aptos"/>
          <w:color w:val="7C7C81"/>
        </w:rPr>
        <w:t xml:space="preserve"> taking or seeking to take any form of family leave set out in this policy. This protection is a fundamental right under the Employment Rights Act 1996 and the Equality Act 2010. Any alleged breach of this protection will be treated as an extremely serious matter.</w:t>
      </w:r>
    </w:p>
    <w:p w14:paraId="6CF14C3D" w14:textId="77777777" w:rsidR="00440FD1" w:rsidRPr="005336E4" w:rsidRDefault="0025794A">
      <w:pPr>
        <w:pBdr>
          <w:left w:val="single" w:sz="18" w:space="10" w:color="F29D22"/>
        </w:pBdr>
        <w:spacing w:line="264" w:lineRule="auto"/>
        <w:ind w:left="260"/>
      </w:pPr>
      <w:r w:rsidRPr="005336E4">
        <w:rPr>
          <w:rFonts w:ascii="Aptos" w:eastAsia="Aptos" w:hAnsi="Aptos" w:cs="Aptos"/>
          <w:color w:val="7C7C81"/>
        </w:rPr>
        <w:lastRenderedPageBreak/>
        <w:t>Selecting an employee for redundancy, denying a promotion, changing terms of employment, or treating an employee less favourably because they are pregnant, on family leave, or have exercised any right under this policy may constitute automatic unfair dismissal and unlawful pregnancy / maternity discrimination. Always take HR and legal advice before making any decision that affects an employee who is pregnant or on family leave.</w:t>
      </w:r>
    </w:p>
    <w:p w14:paraId="6CF14C3E"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Benefits and Terms During Leave</w:t>
      </w:r>
    </w:p>
    <w:p w14:paraId="6CF14C3F" w14:textId="77777777" w:rsidR="00440FD1" w:rsidRPr="005336E4" w:rsidRDefault="0025794A">
      <w:pPr>
        <w:spacing w:after="160" w:line="264" w:lineRule="auto"/>
      </w:pPr>
      <w:r w:rsidRPr="005336E4">
        <w:rPr>
          <w:rFonts w:ascii="Aptos" w:eastAsia="Aptos" w:hAnsi="Aptos" w:cs="Aptos"/>
          <w:color w:val="7C7C81"/>
        </w:rPr>
        <w:t>During any period of family leave, all contractual terms and conditions continue (</w:t>
      </w:r>
      <w:proofErr w:type="gramStart"/>
      <w:r w:rsidRPr="005336E4">
        <w:rPr>
          <w:rFonts w:ascii="Aptos" w:eastAsia="Aptos" w:hAnsi="Aptos" w:cs="Aptos"/>
          <w:color w:val="7C7C81"/>
        </w:rPr>
        <w:t>with the exception of</w:t>
      </w:r>
      <w:proofErr w:type="gramEnd"/>
      <w:r w:rsidRPr="005336E4">
        <w:rPr>
          <w:rFonts w:ascii="Aptos" w:eastAsia="Aptos" w:hAnsi="Aptos" w:cs="Aptos"/>
          <w:color w:val="7C7C81"/>
        </w:rPr>
        <w:t xml:space="preserve"> remuneration, which is replaced by the relevant statutory or enhanced pay). This includes the right to continue to accrue annual leave, pension rights and other non-cash contractual benefits.</w:t>
      </w:r>
    </w:p>
    <w:p w14:paraId="6CF14C40"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Pension Contributions During Family Leave</w:t>
      </w:r>
    </w:p>
    <w:p w14:paraId="6CF14C41" w14:textId="77777777" w:rsidR="00440FD1" w:rsidRPr="005336E4" w:rsidRDefault="0025794A">
      <w:pPr>
        <w:spacing w:after="160" w:line="264" w:lineRule="auto"/>
      </w:pPr>
      <w:r w:rsidRPr="005336E4">
        <w:rPr>
          <w:rFonts w:ascii="Aptos" w:eastAsia="Aptos" w:hAnsi="Aptos" w:cs="Aptos"/>
          <w:color w:val="7C7C81"/>
        </w:rPr>
        <w:t>Employer pension contributions will continue during paid family leave. Employee contributions are based on actual pay received. Where an employee's pay falls below the minimum contribution threshold during unpaid leave, employer and employee contributions will be suspended unless otherwise agreed - employees should discuss their pension arrangements with HR before going on unpaid leave.</w:t>
      </w:r>
    </w:p>
    <w:p w14:paraId="6CF14C42"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Contact During Leave</w:t>
      </w:r>
    </w:p>
    <w:p w14:paraId="6CF14C43" w14:textId="77777777" w:rsidR="00440FD1" w:rsidRPr="005336E4" w:rsidRDefault="0025794A">
      <w:pPr>
        <w:spacing w:after="160" w:line="264" w:lineRule="auto"/>
      </w:pPr>
      <w:r w:rsidRPr="005336E4">
        <w:rPr>
          <w:rFonts w:ascii="Aptos" w:eastAsia="Aptos" w:hAnsi="Aptos" w:cs="Aptos"/>
          <w:color w:val="7C7C81"/>
        </w:rPr>
        <w:t xml:space="preserve">The organisation will maintain reasonable contact with employees on family leave to keep them informed of organisational developments and to facilitate a smooth return to work. Employees are not obliged to respond to work-related contact during </w:t>
      </w:r>
      <w:proofErr w:type="gramStart"/>
      <w:r w:rsidRPr="005336E4">
        <w:rPr>
          <w:rFonts w:ascii="Aptos" w:eastAsia="Aptos" w:hAnsi="Aptos" w:cs="Aptos"/>
          <w:color w:val="7C7C81"/>
        </w:rPr>
        <w:t>leave, but</w:t>
      </w:r>
      <w:proofErr w:type="gramEnd"/>
      <w:r w:rsidRPr="005336E4">
        <w:rPr>
          <w:rFonts w:ascii="Aptos" w:eastAsia="Aptos" w:hAnsi="Aptos" w:cs="Aptos"/>
          <w:color w:val="7C7C81"/>
        </w:rPr>
        <w:t xml:space="preserve"> are encouraged to maintain a level of connection that supports their eventual return.</w:t>
      </w:r>
    </w:p>
    <w:p w14:paraId="6CF14C44"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Flexible Working on Return</w:t>
      </w:r>
    </w:p>
    <w:p w14:paraId="6CF14C45" w14:textId="77777777" w:rsidR="00440FD1" w:rsidRPr="005336E4" w:rsidRDefault="0025794A">
      <w:pPr>
        <w:spacing w:after="160" w:line="264" w:lineRule="auto"/>
      </w:pPr>
      <w:r w:rsidRPr="005336E4">
        <w:rPr>
          <w:rFonts w:ascii="Aptos" w:eastAsia="Aptos" w:hAnsi="Aptos" w:cs="Aptos"/>
          <w:color w:val="7C7C81"/>
        </w:rPr>
        <w:t>All employees have the right to make a flexible working request from day one of employment. Employees returning from family leave are encouraged to discuss flexible working arrangements with their manager and HR before their return date. Requests will be considered in accordance with the Flexible Working Policy.</w:t>
      </w:r>
    </w:p>
    <w:p w14:paraId="6CF14C46" w14:textId="77777777" w:rsidR="00440FD1" w:rsidRPr="005336E4" w:rsidRDefault="0025794A">
      <w:pPr>
        <w:pBdr>
          <w:left w:val="single" w:sz="18" w:space="10" w:color="F29D22"/>
        </w:pBdr>
        <w:spacing w:line="264" w:lineRule="auto"/>
        <w:ind w:left="260"/>
      </w:pPr>
      <w:r w:rsidRPr="005336E4">
        <w:rPr>
          <w:rFonts w:ascii="Aptos" w:eastAsia="Aptos" w:hAnsi="Aptos" w:cs="Aptos"/>
          <w:color w:val="7C7C81"/>
        </w:rPr>
        <w:t>Part G - Neonatal Care Leave and Pay</w:t>
      </w:r>
    </w:p>
    <w:p w14:paraId="6CF14C47"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G1.  Overview</w:t>
      </w:r>
    </w:p>
    <w:p w14:paraId="6CF14C48" w14:textId="77777777" w:rsidR="00440FD1" w:rsidRPr="005336E4" w:rsidRDefault="0025794A">
      <w:pPr>
        <w:spacing w:after="160" w:line="264" w:lineRule="auto"/>
      </w:pPr>
      <w:r w:rsidRPr="005336E4">
        <w:rPr>
          <w:rFonts w:ascii="Aptos" w:eastAsia="Aptos" w:hAnsi="Aptos" w:cs="Aptos"/>
          <w:color w:val="7C7C81"/>
        </w:rPr>
        <w:t>The Neonatal Care (Leave and Pay) Act 2023 introduced a new statutory entitlement for parents of babies who require neonatal care following birth. This entitlement came into force in April 2025 and operates separately from, and in addition to, maternity, paternity, adoption and shared parental leave.</w:t>
      </w:r>
    </w:p>
    <w:p w14:paraId="6CF14C49"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G2.  Eligibility</w:t>
      </w:r>
    </w:p>
    <w:p w14:paraId="6CF14C4A" w14:textId="77777777" w:rsidR="00440FD1" w:rsidRPr="005336E4" w:rsidRDefault="0025794A">
      <w:pPr>
        <w:spacing w:after="160" w:line="264" w:lineRule="auto"/>
      </w:pPr>
      <w:r w:rsidRPr="005336E4">
        <w:rPr>
          <w:rFonts w:ascii="Aptos" w:eastAsia="Aptos" w:hAnsi="Aptos" w:cs="Aptos"/>
          <w:color w:val="7C7C81"/>
        </w:rPr>
        <w:t>Neonatal Care Leave (NCL) is available to an employee who is the parent of a baby who:</w:t>
      </w:r>
    </w:p>
    <w:p w14:paraId="6CF14C4B" w14:textId="12C927DA"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Is admitted to hospital for neonatal care within 28 days of birth; and</w:t>
      </w:r>
    </w:p>
    <w:p w14:paraId="6CF14C4C" w14:textId="14C89533"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Receives a continuous period of neonatal care lasting 7 days or more</w:t>
      </w:r>
    </w:p>
    <w:p w14:paraId="6CF14C4D" w14:textId="77777777" w:rsidR="00440FD1" w:rsidRPr="005336E4" w:rsidRDefault="0025794A">
      <w:pPr>
        <w:spacing w:before="150" w:after="160" w:line="264" w:lineRule="auto"/>
      </w:pPr>
      <w:r w:rsidRPr="005336E4">
        <w:rPr>
          <w:rFonts w:ascii="Aptos" w:eastAsia="Aptos" w:hAnsi="Aptos" w:cs="Aptos"/>
          <w:color w:val="7C7C81"/>
        </w:rPr>
        <w:t>Both parents may be eligible for NCL simultaneously. There is no minimum length of service requirement to qualify for Neonatal Care Leave.</w:t>
      </w:r>
    </w:p>
    <w:p w14:paraId="6CF14C4E" w14:textId="77777777" w:rsidR="00440FD1" w:rsidRPr="005336E4" w:rsidRDefault="0025794A">
      <w:pPr>
        <w:spacing w:after="160" w:line="264" w:lineRule="auto"/>
      </w:pPr>
      <w:r w:rsidRPr="005336E4">
        <w:rPr>
          <w:rFonts w:ascii="Aptos" w:eastAsia="Aptos" w:hAnsi="Aptos" w:cs="Aptos"/>
          <w:color w:val="7C7C81"/>
        </w:rPr>
        <w:t xml:space="preserve">To qualify for Statutory Neonatal </w:t>
      </w:r>
      <w:proofErr w:type="gramStart"/>
      <w:r w:rsidRPr="005336E4">
        <w:rPr>
          <w:rFonts w:ascii="Aptos" w:eastAsia="Aptos" w:hAnsi="Aptos" w:cs="Aptos"/>
          <w:color w:val="7C7C81"/>
        </w:rPr>
        <w:t>Care</w:t>
      </w:r>
      <w:proofErr w:type="gramEnd"/>
      <w:r w:rsidRPr="005336E4">
        <w:rPr>
          <w:rFonts w:ascii="Aptos" w:eastAsia="Aptos" w:hAnsi="Aptos" w:cs="Aptos"/>
          <w:color w:val="7C7C81"/>
        </w:rPr>
        <w:t xml:space="preserve"> Pay (SNCP), the employee must have been continuously employed for at least 26 weeks at the point the baby is admitted to neonatal </w:t>
      </w:r>
      <w:proofErr w:type="gramStart"/>
      <w:r w:rsidRPr="005336E4">
        <w:rPr>
          <w:rFonts w:ascii="Aptos" w:eastAsia="Aptos" w:hAnsi="Aptos" w:cs="Aptos"/>
          <w:color w:val="7C7C81"/>
        </w:rPr>
        <w:t>care, and</w:t>
      </w:r>
      <w:proofErr w:type="gramEnd"/>
      <w:r w:rsidRPr="005336E4">
        <w:rPr>
          <w:rFonts w:ascii="Aptos" w:eastAsia="Aptos" w:hAnsi="Aptos" w:cs="Aptos"/>
          <w:color w:val="7C7C81"/>
        </w:rPr>
        <w:t xml:space="preserve"> must earn at least the lower earnings limit for National Insurance purposes.</w:t>
      </w:r>
    </w:p>
    <w:p w14:paraId="6CF14C4F" w14:textId="77777777" w:rsidR="00440FD1" w:rsidRPr="005336E4" w:rsidRDefault="0025794A">
      <w:pPr>
        <w:keepNext/>
        <w:keepLines/>
        <w:spacing w:before="220" w:after="100"/>
      </w:pPr>
      <w:r w:rsidRPr="005336E4">
        <w:rPr>
          <w:rFonts w:ascii="Aptos" w:eastAsia="Aptos" w:hAnsi="Aptos" w:cs="Aptos"/>
          <w:color w:val="F29D22"/>
        </w:rPr>
        <w:lastRenderedPageBreak/>
        <w:t xml:space="preserve">▪ </w:t>
      </w:r>
      <w:r w:rsidRPr="005336E4">
        <w:rPr>
          <w:rFonts w:ascii="Aptos" w:eastAsia="Aptos" w:hAnsi="Aptos" w:cs="Aptos"/>
          <w:b/>
          <w:bCs/>
          <w:color w:val="7C7C81"/>
        </w:rPr>
        <w:t>G3.  Leave Entitlement</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3399"/>
        <w:gridCol w:w="6229"/>
      </w:tblGrid>
      <w:tr w:rsidR="00440FD1" w:rsidRPr="005336E4" w14:paraId="6CF14C52" w14:textId="77777777" w:rsidTr="005336E4">
        <w:trPr>
          <w:cantSplit/>
          <w:tblHeader/>
        </w:trPr>
        <w:tc>
          <w:tcPr>
            <w:tcW w:w="1765" w:type="pct"/>
            <w:shd w:val="clear" w:color="auto" w:fill="F29D22"/>
            <w:tcMar>
              <w:top w:w="90" w:type="dxa"/>
              <w:left w:w="0" w:type="dxa"/>
              <w:bottom w:w="90" w:type="dxa"/>
              <w:right w:w="120" w:type="dxa"/>
            </w:tcMar>
          </w:tcPr>
          <w:p w14:paraId="6CF14C50" w14:textId="77777777" w:rsidR="00440FD1" w:rsidRPr="005336E4" w:rsidRDefault="0025794A" w:rsidP="005336E4">
            <w:pPr>
              <w:jc w:val="center"/>
              <w:rPr>
                <w:color w:val="FFFFFF" w:themeColor="background1"/>
              </w:rPr>
            </w:pPr>
            <w:r w:rsidRPr="005336E4">
              <w:rPr>
                <w:rFonts w:ascii="Aptos" w:eastAsia="Aptos" w:hAnsi="Aptos" w:cs="Aptos"/>
                <w:b/>
                <w:bCs/>
                <w:color w:val="FFFFFF" w:themeColor="background1"/>
                <w:spacing w:val="6"/>
              </w:rPr>
              <w:t>DETAIL</w:t>
            </w:r>
          </w:p>
        </w:tc>
        <w:tc>
          <w:tcPr>
            <w:tcW w:w="3235" w:type="pct"/>
            <w:shd w:val="clear" w:color="auto" w:fill="F29D22"/>
            <w:tcMar>
              <w:top w:w="90" w:type="dxa"/>
              <w:left w:w="120" w:type="dxa"/>
              <w:bottom w:w="90" w:type="dxa"/>
              <w:right w:w="120" w:type="dxa"/>
            </w:tcMar>
          </w:tcPr>
          <w:p w14:paraId="6CF14C51" w14:textId="77777777" w:rsidR="00440FD1" w:rsidRPr="005336E4" w:rsidRDefault="0025794A" w:rsidP="005336E4">
            <w:pPr>
              <w:jc w:val="center"/>
              <w:rPr>
                <w:color w:val="FFFFFF" w:themeColor="background1"/>
              </w:rPr>
            </w:pPr>
            <w:r w:rsidRPr="005336E4">
              <w:rPr>
                <w:rFonts w:ascii="Aptos" w:eastAsia="Aptos" w:hAnsi="Aptos" w:cs="Aptos"/>
                <w:b/>
                <w:bCs/>
                <w:color w:val="FFFFFF" w:themeColor="background1"/>
                <w:spacing w:val="6"/>
              </w:rPr>
              <w:t>ENTITLEMENT</w:t>
            </w:r>
          </w:p>
        </w:tc>
      </w:tr>
      <w:tr w:rsidR="00440FD1" w:rsidRPr="005336E4" w14:paraId="6CF14C55" w14:textId="77777777" w:rsidTr="005336E4">
        <w:trPr>
          <w:cantSplit/>
        </w:trPr>
        <w:tc>
          <w:tcPr>
            <w:tcW w:w="1765" w:type="pct"/>
            <w:tcMar>
              <w:top w:w="110" w:type="dxa"/>
              <w:left w:w="0" w:type="dxa"/>
              <w:bottom w:w="110" w:type="dxa"/>
              <w:right w:w="120" w:type="dxa"/>
            </w:tcMar>
          </w:tcPr>
          <w:p w14:paraId="6CF14C53" w14:textId="77777777" w:rsidR="00440FD1" w:rsidRPr="005336E4" w:rsidRDefault="0025794A">
            <w:r w:rsidRPr="005336E4">
              <w:rPr>
                <w:rFonts w:ascii="Aptos" w:eastAsia="Aptos" w:hAnsi="Aptos" w:cs="Aptos"/>
                <w:b/>
                <w:bCs/>
                <w:color w:val="7C7C81"/>
              </w:rPr>
              <w:t>Duration</w:t>
            </w:r>
          </w:p>
        </w:tc>
        <w:tc>
          <w:tcPr>
            <w:tcW w:w="3235" w:type="pct"/>
            <w:tcMar>
              <w:top w:w="110" w:type="dxa"/>
              <w:left w:w="120" w:type="dxa"/>
              <w:bottom w:w="110" w:type="dxa"/>
              <w:right w:w="120" w:type="dxa"/>
            </w:tcMar>
          </w:tcPr>
          <w:p w14:paraId="6CF14C54" w14:textId="77777777" w:rsidR="00440FD1" w:rsidRPr="005336E4" w:rsidRDefault="0025794A">
            <w:r w:rsidRPr="005336E4">
              <w:rPr>
                <w:rFonts w:ascii="Aptos" w:eastAsia="Aptos" w:hAnsi="Aptos" w:cs="Aptos"/>
                <w:color w:val="7C7C81"/>
              </w:rPr>
              <w:t>Up to 12 weeks of Neonatal Care Leave</w:t>
            </w:r>
          </w:p>
        </w:tc>
      </w:tr>
      <w:tr w:rsidR="00440FD1" w:rsidRPr="005336E4" w14:paraId="6CF14C58" w14:textId="77777777" w:rsidTr="005336E4">
        <w:trPr>
          <w:cantSplit/>
        </w:trPr>
        <w:tc>
          <w:tcPr>
            <w:tcW w:w="1765" w:type="pct"/>
            <w:tcMar>
              <w:top w:w="110" w:type="dxa"/>
              <w:left w:w="0" w:type="dxa"/>
              <w:bottom w:w="110" w:type="dxa"/>
              <w:right w:w="120" w:type="dxa"/>
            </w:tcMar>
          </w:tcPr>
          <w:p w14:paraId="6CF14C56" w14:textId="77777777" w:rsidR="00440FD1" w:rsidRPr="005336E4" w:rsidRDefault="0025794A">
            <w:r w:rsidRPr="005336E4">
              <w:rPr>
                <w:rFonts w:ascii="Aptos" w:eastAsia="Aptos" w:hAnsi="Aptos" w:cs="Aptos"/>
                <w:b/>
                <w:bCs/>
                <w:color w:val="7C7C81"/>
              </w:rPr>
              <w:t>Trigger</w:t>
            </w:r>
          </w:p>
        </w:tc>
        <w:tc>
          <w:tcPr>
            <w:tcW w:w="3235" w:type="pct"/>
            <w:tcMar>
              <w:top w:w="110" w:type="dxa"/>
              <w:left w:w="120" w:type="dxa"/>
              <w:bottom w:w="110" w:type="dxa"/>
              <w:right w:w="120" w:type="dxa"/>
            </w:tcMar>
          </w:tcPr>
          <w:p w14:paraId="6CF14C57" w14:textId="77777777" w:rsidR="00440FD1" w:rsidRPr="005336E4" w:rsidRDefault="0025794A">
            <w:r w:rsidRPr="005336E4">
              <w:rPr>
                <w:rFonts w:ascii="Aptos" w:eastAsia="Aptos" w:hAnsi="Aptos" w:cs="Aptos"/>
                <w:color w:val="7C7C81"/>
              </w:rPr>
              <w:t>Leave is available for each week (or part week) the baby spends in neonatal care, up to a maximum of 12 weeks</w:t>
            </w:r>
          </w:p>
        </w:tc>
      </w:tr>
      <w:tr w:rsidR="00440FD1" w:rsidRPr="005336E4" w14:paraId="6CF14C5B" w14:textId="77777777" w:rsidTr="005336E4">
        <w:trPr>
          <w:cantSplit/>
        </w:trPr>
        <w:tc>
          <w:tcPr>
            <w:tcW w:w="1765" w:type="pct"/>
            <w:tcMar>
              <w:top w:w="110" w:type="dxa"/>
              <w:left w:w="0" w:type="dxa"/>
              <w:bottom w:w="110" w:type="dxa"/>
              <w:right w:w="120" w:type="dxa"/>
            </w:tcMar>
          </w:tcPr>
          <w:p w14:paraId="6CF14C59" w14:textId="77777777" w:rsidR="00440FD1" w:rsidRPr="005336E4" w:rsidRDefault="0025794A">
            <w:r w:rsidRPr="005336E4">
              <w:rPr>
                <w:rFonts w:ascii="Aptos" w:eastAsia="Aptos" w:hAnsi="Aptos" w:cs="Aptos"/>
                <w:b/>
                <w:bCs/>
                <w:color w:val="7C7C81"/>
              </w:rPr>
              <w:t>Timing</w:t>
            </w:r>
          </w:p>
        </w:tc>
        <w:tc>
          <w:tcPr>
            <w:tcW w:w="3235" w:type="pct"/>
            <w:tcMar>
              <w:top w:w="110" w:type="dxa"/>
              <w:left w:w="120" w:type="dxa"/>
              <w:bottom w:w="110" w:type="dxa"/>
              <w:right w:w="120" w:type="dxa"/>
            </w:tcMar>
          </w:tcPr>
          <w:p w14:paraId="6CF14C5A" w14:textId="77777777" w:rsidR="00440FD1" w:rsidRPr="005336E4" w:rsidRDefault="0025794A">
            <w:r w:rsidRPr="005336E4">
              <w:rPr>
                <w:rFonts w:ascii="Aptos" w:eastAsia="Aptos" w:hAnsi="Aptos" w:cs="Aptos"/>
                <w:color w:val="7C7C81"/>
              </w:rPr>
              <w:t>Taken during or after neonatal care - must be completed within 68 weeks of the baby’s birth</w:t>
            </w:r>
          </w:p>
        </w:tc>
      </w:tr>
      <w:tr w:rsidR="00440FD1" w:rsidRPr="005336E4" w14:paraId="6CF14C5E" w14:textId="77777777" w:rsidTr="005336E4">
        <w:trPr>
          <w:cantSplit/>
        </w:trPr>
        <w:tc>
          <w:tcPr>
            <w:tcW w:w="1765" w:type="pct"/>
            <w:tcMar>
              <w:top w:w="110" w:type="dxa"/>
              <w:left w:w="0" w:type="dxa"/>
              <w:bottom w:w="110" w:type="dxa"/>
              <w:right w:w="120" w:type="dxa"/>
            </w:tcMar>
          </w:tcPr>
          <w:p w14:paraId="6CF14C5C" w14:textId="77777777" w:rsidR="00440FD1" w:rsidRPr="005336E4" w:rsidRDefault="0025794A">
            <w:r w:rsidRPr="005336E4">
              <w:rPr>
                <w:rFonts w:ascii="Aptos" w:eastAsia="Aptos" w:hAnsi="Aptos" w:cs="Aptos"/>
                <w:b/>
                <w:bCs/>
                <w:color w:val="7C7C81"/>
              </w:rPr>
              <w:t>Type</w:t>
            </w:r>
          </w:p>
        </w:tc>
        <w:tc>
          <w:tcPr>
            <w:tcW w:w="3235" w:type="pct"/>
            <w:tcMar>
              <w:top w:w="110" w:type="dxa"/>
              <w:left w:w="120" w:type="dxa"/>
              <w:bottom w:w="110" w:type="dxa"/>
              <w:right w:w="120" w:type="dxa"/>
            </w:tcMar>
          </w:tcPr>
          <w:p w14:paraId="6CF14C5D" w14:textId="77777777" w:rsidR="00440FD1" w:rsidRPr="005336E4" w:rsidRDefault="0025794A">
            <w:r w:rsidRPr="005336E4">
              <w:rPr>
                <w:rFonts w:ascii="Aptos" w:eastAsia="Aptos" w:hAnsi="Aptos" w:cs="Aptos"/>
                <w:color w:val="7C7C81"/>
              </w:rPr>
              <w:t>Neonatal Care Leave is a day-one right for all employees</w:t>
            </w:r>
          </w:p>
        </w:tc>
      </w:tr>
    </w:tbl>
    <w:p w14:paraId="6CF14C5F" w14:textId="77777777" w:rsidR="00440FD1" w:rsidRPr="005336E4" w:rsidRDefault="0025794A">
      <w:pPr>
        <w:spacing w:after="160" w:line="264" w:lineRule="auto"/>
      </w:pPr>
      <w:r w:rsidRPr="005336E4">
        <w:rPr>
          <w:rFonts w:ascii="Aptos" w:eastAsia="Aptos" w:hAnsi="Aptos" w:cs="Aptos"/>
          <w:color w:val="7C7C81"/>
        </w:rPr>
        <w:t>Where a baby spends only part of a week in neonatal care, the employee is still entitled to a full week of NCL for that week.</w:t>
      </w:r>
    </w:p>
    <w:p w14:paraId="6CF14C60"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G4.  Statutory Neonatal Care Pay (SNCP)</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3399"/>
        <w:gridCol w:w="6229"/>
      </w:tblGrid>
      <w:tr w:rsidR="00440FD1" w:rsidRPr="005336E4" w14:paraId="6CF14C63" w14:textId="77777777" w:rsidTr="005336E4">
        <w:trPr>
          <w:cantSplit/>
          <w:tblHeader/>
        </w:trPr>
        <w:tc>
          <w:tcPr>
            <w:tcW w:w="1765" w:type="pct"/>
            <w:shd w:val="clear" w:color="auto" w:fill="F29D22"/>
            <w:tcMar>
              <w:top w:w="90" w:type="dxa"/>
              <w:left w:w="0" w:type="dxa"/>
              <w:bottom w:w="90" w:type="dxa"/>
              <w:right w:w="120" w:type="dxa"/>
            </w:tcMar>
          </w:tcPr>
          <w:p w14:paraId="6CF14C61" w14:textId="77777777" w:rsidR="00440FD1" w:rsidRPr="005336E4" w:rsidRDefault="0025794A" w:rsidP="005336E4">
            <w:pPr>
              <w:jc w:val="center"/>
              <w:rPr>
                <w:color w:val="FFFFFF" w:themeColor="background1"/>
              </w:rPr>
            </w:pPr>
            <w:r w:rsidRPr="005336E4">
              <w:rPr>
                <w:rFonts w:ascii="Aptos" w:eastAsia="Aptos" w:hAnsi="Aptos" w:cs="Aptos"/>
                <w:b/>
                <w:bCs/>
                <w:color w:val="FFFFFF" w:themeColor="background1"/>
                <w:spacing w:val="6"/>
              </w:rPr>
              <w:t>DETAIL</w:t>
            </w:r>
          </w:p>
        </w:tc>
        <w:tc>
          <w:tcPr>
            <w:tcW w:w="3235" w:type="pct"/>
            <w:shd w:val="clear" w:color="auto" w:fill="F29D22"/>
            <w:tcMar>
              <w:top w:w="90" w:type="dxa"/>
              <w:left w:w="120" w:type="dxa"/>
              <w:bottom w:w="90" w:type="dxa"/>
              <w:right w:w="120" w:type="dxa"/>
            </w:tcMar>
          </w:tcPr>
          <w:p w14:paraId="6CF14C62" w14:textId="77777777" w:rsidR="00440FD1" w:rsidRPr="005336E4" w:rsidRDefault="0025794A" w:rsidP="005336E4">
            <w:pPr>
              <w:jc w:val="center"/>
              <w:rPr>
                <w:color w:val="FFFFFF" w:themeColor="background1"/>
              </w:rPr>
            </w:pPr>
            <w:r w:rsidRPr="005336E4">
              <w:rPr>
                <w:rFonts w:ascii="Aptos" w:eastAsia="Aptos" w:hAnsi="Aptos" w:cs="Aptos"/>
                <w:b/>
                <w:bCs/>
                <w:color w:val="FFFFFF" w:themeColor="background1"/>
                <w:spacing w:val="6"/>
              </w:rPr>
              <w:t>RATE</w:t>
            </w:r>
          </w:p>
        </w:tc>
      </w:tr>
      <w:tr w:rsidR="00440FD1" w:rsidRPr="005336E4" w14:paraId="6CF14C66" w14:textId="77777777" w:rsidTr="005336E4">
        <w:trPr>
          <w:cantSplit/>
        </w:trPr>
        <w:tc>
          <w:tcPr>
            <w:tcW w:w="1765" w:type="pct"/>
            <w:tcMar>
              <w:top w:w="110" w:type="dxa"/>
              <w:left w:w="0" w:type="dxa"/>
              <w:bottom w:w="110" w:type="dxa"/>
              <w:right w:w="120" w:type="dxa"/>
            </w:tcMar>
          </w:tcPr>
          <w:p w14:paraId="6CF14C64" w14:textId="77777777" w:rsidR="00440FD1" w:rsidRPr="005336E4" w:rsidRDefault="0025794A">
            <w:r w:rsidRPr="005336E4">
              <w:rPr>
                <w:rFonts w:ascii="Aptos" w:eastAsia="Aptos" w:hAnsi="Aptos" w:cs="Aptos"/>
                <w:b/>
                <w:bCs/>
                <w:color w:val="7C7C81"/>
              </w:rPr>
              <w:t>Rate</w:t>
            </w:r>
          </w:p>
        </w:tc>
        <w:tc>
          <w:tcPr>
            <w:tcW w:w="3235" w:type="pct"/>
            <w:tcMar>
              <w:top w:w="110" w:type="dxa"/>
              <w:left w:w="120" w:type="dxa"/>
              <w:bottom w:w="110" w:type="dxa"/>
              <w:right w:w="120" w:type="dxa"/>
            </w:tcMar>
          </w:tcPr>
          <w:p w14:paraId="6CF14C65" w14:textId="77777777" w:rsidR="00440FD1" w:rsidRPr="005336E4" w:rsidRDefault="0025794A">
            <w:r w:rsidRPr="005336E4">
              <w:rPr>
                <w:rFonts w:ascii="Aptos" w:eastAsia="Aptos" w:hAnsi="Aptos" w:cs="Aptos"/>
                <w:color w:val="7C7C81"/>
              </w:rPr>
              <w:t>Lower of £[current SNCP rate] per week or 90% of average weekly earnings</w:t>
            </w:r>
          </w:p>
        </w:tc>
      </w:tr>
      <w:tr w:rsidR="00440FD1" w:rsidRPr="005336E4" w14:paraId="6CF14C69" w14:textId="77777777" w:rsidTr="005336E4">
        <w:trPr>
          <w:cantSplit/>
        </w:trPr>
        <w:tc>
          <w:tcPr>
            <w:tcW w:w="1765" w:type="pct"/>
            <w:tcMar>
              <w:top w:w="110" w:type="dxa"/>
              <w:left w:w="0" w:type="dxa"/>
              <w:bottom w:w="110" w:type="dxa"/>
              <w:right w:w="120" w:type="dxa"/>
            </w:tcMar>
          </w:tcPr>
          <w:p w14:paraId="6CF14C67" w14:textId="77777777" w:rsidR="00440FD1" w:rsidRPr="005336E4" w:rsidRDefault="0025794A">
            <w:r w:rsidRPr="005336E4">
              <w:rPr>
                <w:rFonts w:ascii="Aptos" w:eastAsia="Aptos" w:hAnsi="Aptos" w:cs="Aptos"/>
                <w:b/>
                <w:bCs/>
                <w:color w:val="7C7C81"/>
              </w:rPr>
              <w:t>Duration</w:t>
            </w:r>
          </w:p>
        </w:tc>
        <w:tc>
          <w:tcPr>
            <w:tcW w:w="3235" w:type="pct"/>
            <w:tcMar>
              <w:top w:w="110" w:type="dxa"/>
              <w:left w:w="120" w:type="dxa"/>
              <w:bottom w:w="110" w:type="dxa"/>
              <w:right w:w="120" w:type="dxa"/>
            </w:tcMar>
          </w:tcPr>
          <w:p w14:paraId="6CF14C68" w14:textId="77777777" w:rsidR="00440FD1" w:rsidRPr="005336E4" w:rsidRDefault="0025794A">
            <w:r w:rsidRPr="005336E4">
              <w:rPr>
                <w:rFonts w:ascii="Aptos" w:eastAsia="Aptos" w:hAnsi="Aptos" w:cs="Aptos"/>
                <w:color w:val="7C7C81"/>
              </w:rPr>
              <w:t>Up to 12 weeks (matching the leave entitlement for eligible employees)</w:t>
            </w:r>
          </w:p>
        </w:tc>
      </w:tr>
      <w:tr w:rsidR="00440FD1" w:rsidRPr="005336E4" w14:paraId="6CF14C6C" w14:textId="77777777" w:rsidTr="005336E4">
        <w:trPr>
          <w:cantSplit/>
        </w:trPr>
        <w:tc>
          <w:tcPr>
            <w:tcW w:w="1765" w:type="pct"/>
            <w:tcMar>
              <w:top w:w="110" w:type="dxa"/>
              <w:left w:w="0" w:type="dxa"/>
              <w:bottom w:w="110" w:type="dxa"/>
              <w:right w:w="120" w:type="dxa"/>
            </w:tcMar>
          </w:tcPr>
          <w:p w14:paraId="6CF14C6A" w14:textId="77777777" w:rsidR="00440FD1" w:rsidRPr="005336E4" w:rsidRDefault="0025794A">
            <w:r w:rsidRPr="005336E4">
              <w:rPr>
                <w:rFonts w:ascii="Aptos" w:eastAsia="Aptos" w:hAnsi="Aptos" w:cs="Aptos"/>
                <w:b/>
                <w:bCs/>
                <w:color w:val="7C7C81"/>
              </w:rPr>
              <w:t>Employees not qualifying for SNCP</w:t>
            </w:r>
          </w:p>
        </w:tc>
        <w:tc>
          <w:tcPr>
            <w:tcW w:w="3235" w:type="pct"/>
            <w:tcMar>
              <w:top w:w="110" w:type="dxa"/>
              <w:left w:w="120" w:type="dxa"/>
              <w:bottom w:w="110" w:type="dxa"/>
              <w:right w:w="120" w:type="dxa"/>
            </w:tcMar>
          </w:tcPr>
          <w:p w14:paraId="6CF14C6B" w14:textId="77777777" w:rsidR="00440FD1" w:rsidRPr="005336E4" w:rsidRDefault="0025794A">
            <w:r w:rsidRPr="005336E4">
              <w:rPr>
                <w:rFonts w:ascii="Aptos" w:eastAsia="Aptos" w:hAnsi="Aptos" w:cs="Aptos"/>
                <w:color w:val="7C7C81"/>
              </w:rPr>
              <w:t>May still be entitled to Neonatal Care Leave on an unpaid basis</w:t>
            </w:r>
          </w:p>
        </w:tc>
      </w:tr>
      <w:tr w:rsidR="00440FD1" w:rsidRPr="005336E4" w14:paraId="6CF14C6F" w14:textId="77777777" w:rsidTr="005336E4">
        <w:trPr>
          <w:cantSplit/>
        </w:trPr>
        <w:tc>
          <w:tcPr>
            <w:tcW w:w="1765" w:type="pct"/>
            <w:tcMar>
              <w:top w:w="110" w:type="dxa"/>
              <w:left w:w="0" w:type="dxa"/>
              <w:bottom w:w="110" w:type="dxa"/>
              <w:right w:w="120" w:type="dxa"/>
            </w:tcMar>
          </w:tcPr>
          <w:p w14:paraId="6CF14C6D" w14:textId="77777777" w:rsidR="00440FD1" w:rsidRPr="005336E4" w:rsidRDefault="0025794A">
            <w:r w:rsidRPr="005336E4">
              <w:rPr>
                <w:rFonts w:ascii="Aptos" w:eastAsia="Aptos" w:hAnsi="Aptos" w:cs="Aptos"/>
                <w:b/>
                <w:bCs/>
                <w:color w:val="7C7C81"/>
              </w:rPr>
              <w:t>Enhanced pay (if applicable)</w:t>
            </w:r>
          </w:p>
        </w:tc>
        <w:tc>
          <w:tcPr>
            <w:tcW w:w="3235" w:type="pct"/>
            <w:tcMar>
              <w:top w:w="110" w:type="dxa"/>
              <w:left w:w="120" w:type="dxa"/>
              <w:bottom w:w="110" w:type="dxa"/>
              <w:right w:w="120" w:type="dxa"/>
            </w:tcMar>
          </w:tcPr>
          <w:p w14:paraId="6CF14C6E" w14:textId="77777777" w:rsidR="00440FD1" w:rsidRPr="005336E4" w:rsidRDefault="0025794A">
            <w:r w:rsidRPr="005336E4">
              <w:rPr>
                <w:rFonts w:ascii="Aptos" w:eastAsia="Aptos" w:hAnsi="Aptos" w:cs="Aptos"/>
                <w:color w:val="7C7C81"/>
              </w:rPr>
              <w:t>[State enhanced neonatal care pay here, or ‘Not applicable’]</w:t>
            </w:r>
          </w:p>
        </w:tc>
      </w:tr>
    </w:tbl>
    <w:p w14:paraId="6CF14C70" w14:textId="77777777" w:rsidR="00440FD1" w:rsidRPr="005336E4" w:rsidRDefault="0025794A">
      <w:pPr>
        <w:spacing w:after="160" w:line="264" w:lineRule="auto"/>
      </w:pPr>
      <w:r w:rsidRPr="005336E4">
        <w:rPr>
          <w:rFonts w:ascii="Aptos" w:eastAsia="Aptos" w:hAnsi="Aptos" w:cs="Aptos"/>
          <w:color w:val="7C7C81"/>
        </w:rPr>
        <w:t>[SNCP is paid at the same weekly rate as SMP and SPP - verify the current rate at each policy review.]</w:t>
      </w:r>
    </w:p>
    <w:p w14:paraId="6CF14C71"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G5.  Notice Requirements</w:t>
      </w:r>
    </w:p>
    <w:p w14:paraId="6CF14C72" w14:textId="77777777" w:rsidR="00440FD1" w:rsidRPr="005336E4" w:rsidRDefault="0025794A">
      <w:pPr>
        <w:spacing w:after="160" w:line="264" w:lineRule="auto"/>
      </w:pPr>
      <w:r w:rsidRPr="005336E4">
        <w:rPr>
          <w:rFonts w:ascii="Aptos" w:eastAsia="Aptos" w:hAnsi="Aptos" w:cs="Aptos"/>
          <w:color w:val="7C7C81"/>
        </w:rPr>
        <w:t>The notice requirements for NCL reflect the nature of neonatal care, which often arises unexpectedly. The following applies:</w:t>
      </w:r>
    </w:p>
    <w:p w14:paraId="6CF14C73" w14:textId="07D11A9E"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During the neonatal care period itself, employees should notify the organisation as soon as reasonably practicable that they wish to take NCL. Formal written notice is not required at this stage.</w:t>
      </w:r>
    </w:p>
    <w:p w14:paraId="6CF14C74" w14:textId="48915B33"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For leave taken after the neonatal care period has ended (deferred leave), at least 15 days’ advance notice must be given.</w:t>
      </w:r>
    </w:p>
    <w:p w14:paraId="6CF14C75" w14:textId="2C8195F5"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Where the employee’s circumstances change - for example, if the baby is discharged sooner than expected - they should notify their line manager or HR as promptly as possible.</w:t>
      </w:r>
    </w:p>
    <w:p w14:paraId="6CF14C76" w14:textId="77777777" w:rsidR="00440FD1" w:rsidRPr="005336E4" w:rsidRDefault="0025794A">
      <w:pPr>
        <w:spacing w:before="150" w:after="160" w:line="264" w:lineRule="auto"/>
      </w:pPr>
      <w:r w:rsidRPr="005336E4">
        <w:rPr>
          <w:rFonts w:ascii="Aptos" w:eastAsia="Aptos" w:hAnsi="Aptos" w:cs="Aptos"/>
          <w:color w:val="7C7C81"/>
        </w:rPr>
        <w:t>The organisation will support employees in meeting these requirements and will not treat a failure to give formal notice as a reason to withhold leave where the circumstances made compliance impracticable.</w:t>
      </w:r>
    </w:p>
    <w:p w14:paraId="6CF14C77"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G6.  Interaction with Maternity, Paternity and Other Leave</w:t>
      </w:r>
    </w:p>
    <w:p w14:paraId="6CF14C78" w14:textId="77777777" w:rsidR="00440FD1" w:rsidRPr="005336E4" w:rsidRDefault="0025794A">
      <w:pPr>
        <w:spacing w:after="160" w:line="264" w:lineRule="auto"/>
      </w:pPr>
      <w:r w:rsidRPr="005336E4">
        <w:rPr>
          <w:rFonts w:ascii="Aptos" w:eastAsia="Aptos" w:hAnsi="Aptos" w:cs="Aptos"/>
          <w:color w:val="7C7C81"/>
        </w:rPr>
        <w:t>Neonatal Care Leave operates in addition to, not instead of, other forms of family leave. The following principles apply:</w:t>
      </w:r>
    </w:p>
    <w:p w14:paraId="6CF14C79" w14:textId="1F19BF79"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A mother may take NCL during or after maternity leave. Where NCL is taken during maternity leave, it extends the total leave period by the number of NCL weeks taken - up to the 12-week maximum.</w:t>
      </w:r>
    </w:p>
    <w:p w14:paraId="6CF14C7A" w14:textId="76B5E82B"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 xml:space="preserve">A partner taking paternity leave may pause that leave to take NCL if the baby enters neonatal care during the paternity leave </w:t>
      </w:r>
      <w:proofErr w:type="gramStart"/>
      <w:r w:rsidR="0025794A" w:rsidRPr="005336E4">
        <w:rPr>
          <w:rFonts w:ascii="Aptos" w:eastAsia="Aptos" w:hAnsi="Aptos" w:cs="Aptos"/>
          <w:color w:val="7C7C81"/>
        </w:rPr>
        <w:t>period, and</w:t>
      </w:r>
      <w:proofErr w:type="gramEnd"/>
      <w:r w:rsidR="0025794A" w:rsidRPr="005336E4">
        <w:rPr>
          <w:rFonts w:ascii="Aptos" w:eastAsia="Aptos" w:hAnsi="Aptos" w:cs="Aptos"/>
          <w:color w:val="7C7C81"/>
        </w:rPr>
        <w:t xml:space="preserve"> resume paternity leave once the neonatal care period ends.</w:t>
      </w:r>
    </w:p>
    <w:p w14:paraId="6CF14C7B" w14:textId="6D658217" w:rsidR="00440FD1" w:rsidRPr="005336E4" w:rsidRDefault="00B854A5">
      <w:pPr>
        <w:spacing w:line="258" w:lineRule="auto"/>
        <w:ind w:left="300" w:hanging="220"/>
      </w:pPr>
      <w:r>
        <w:rPr>
          <w:rFonts w:ascii="Aptos" w:eastAsia="Aptos" w:hAnsi="Aptos" w:cs="Aptos"/>
          <w:b/>
          <w:bCs/>
          <w:color w:val="F29D22"/>
        </w:rPr>
        <w:lastRenderedPageBreak/>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 xml:space="preserve">NCL weeks taken during a period of shared parental leave similarly extend the </w:t>
      </w:r>
      <w:proofErr w:type="spellStart"/>
      <w:r w:rsidR="0025794A" w:rsidRPr="005336E4">
        <w:rPr>
          <w:rFonts w:ascii="Aptos" w:eastAsia="Aptos" w:hAnsi="Aptos" w:cs="Aptos"/>
          <w:color w:val="7C7C81"/>
        </w:rPr>
        <w:t>ShPL</w:t>
      </w:r>
      <w:proofErr w:type="spellEnd"/>
      <w:r w:rsidR="0025794A" w:rsidRPr="005336E4">
        <w:rPr>
          <w:rFonts w:ascii="Aptos" w:eastAsia="Aptos" w:hAnsi="Aptos" w:cs="Aptos"/>
          <w:color w:val="7C7C81"/>
        </w:rPr>
        <w:t xml:space="preserve"> period by the equivalent number of weeks.</w:t>
      </w:r>
    </w:p>
    <w:p w14:paraId="6CF14C7C" w14:textId="30B289F1"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Neonatal Care Leave and Pay are available in addition to any KIT or SPLIT days already agreed under another leave type.</w:t>
      </w:r>
    </w:p>
    <w:p w14:paraId="6CF14C7D" w14:textId="012A4DCA"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Where a baby sadly does not survive the neonatal care period, NCL remains available to eligible parents. HR will offer individual support and guidance to any employee in this situation.</w:t>
      </w:r>
    </w:p>
    <w:p w14:paraId="6CF14C7E" w14:textId="77777777" w:rsidR="00440FD1" w:rsidRPr="005336E4" w:rsidRDefault="0025794A">
      <w:pPr>
        <w:spacing w:before="150" w:after="160" w:line="264" w:lineRule="auto"/>
      </w:pPr>
      <w:r w:rsidRPr="005336E4">
        <w:rPr>
          <w:rFonts w:ascii="Aptos" w:eastAsia="Aptos" w:hAnsi="Aptos" w:cs="Aptos"/>
          <w:color w:val="7C7C81"/>
        </w:rPr>
        <w:t>All employees taking NCL are protected from detriment or dismissal arising from taking or seeking to take this leave, in the same way as all other forms of family leave covered by this policy.</w:t>
      </w:r>
    </w:p>
    <w:p w14:paraId="6CF14C7F" w14:textId="77777777" w:rsidR="00440FD1" w:rsidRPr="005336E4" w:rsidRDefault="0025794A">
      <w:pPr>
        <w:pBdr>
          <w:left w:val="single" w:sz="18" w:space="10" w:color="F29D22"/>
        </w:pBdr>
        <w:spacing w:line="264" w:lineRule="auto"/>
        <w:ind w:left="260"/>
      </w:pPr>
      <w:r w:rsidRPr="005336E4">
        <w:rPr>
          <w:rFonts w:ascii="Aptos" w:eastAsia="Aptos" w:hAnsi="Aptos" w:cs="Aptos"/>
          <w:color w:val="7C7C81"/>
        </w:rPr>
        <w:t>Part H - Pregnancy Loss</w:t>
      </w:r>
    </w:p>
    <w:p w14:paraId="6CF14C80"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H1.  Overview</w:t>
      </w:r>
    </w:p>
    <w:p w14:paraId="6CF14C81" w14:textId="77777777" w:rsidR="00440FD1" w:rsidRPr="005336E4" w:rsidRDefault="0025794A">
      <w:pPr>
        <w:spacing w:after="160" w:line="264" w:lineRule="auto"/>
      </w:pPr>
      <w:r w:rsidRPr="005336E4">
        <w:rPr>
          <w:rFonts w:ascii="Aptos" w:eastAsia="Aptos" w:hAnsi="Aptos" w:cs="Aptos"/>
          <w:color w:val="7C7C81"/>
        </w:rPr>
        <w:t>[Organisation Name] recognises that pregnancy loss - including miscarriage, stillbirth, and the loss of a baby in the neonatal period - is a profound and deeply personal experience. The organisation is committed to responding with compassion, sensitivity and practical support.</w:t>
      </w:r>
    </w:p>
    <w:p w14:paraId="6CF14C82" w14:textId="77777777" w:rsidR="00440FD1" w:rsidRPr="005336E4" w:rsidRDefault="0025794A">
      <w:pPr>
        <w:spacing w:after="160" w:line="264" w:lineRule="auto"/>
      </w:pPr>
      <w:r w:rsidRPr="005336E4">
        <w:rPr>
          <w:rFonts w:ascii="Aptos" w:eastAsia="Aptos" w:hAnsi="Aptos" w:cs="Aptos"/>
          <w:color w:val="7C7C81"/>
        </w:rPr>
        <w:t>This section provides guidance on the support available. It does not set out a rigid procedure - the organisation’s approach will always be guided by the needs and wishes of the individual.</w:t>
      </w:r>
    </w:p>
    <w:p w14:paraId="6CF14C83"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H2.  Miscarriage</w:t>
      </w:r>
    </w:p>
    <w:p w14:paraId="6CF14C84" w14:textId="77777777" w:rsidR="00440FD1" w:rsidRPr="005336E4" w:rsidRDefault="0025794A">
      <w:pPr>
        <w:spacing w:after="160" w:line="264" w:lineRule="auto"/>
      </w:pPr>
      <w:r w:rsidRPr="005336E4">
        <w:rPr>
          <w:rFonts w:ascii="Aptos" w:eastAsia="Aptos" w:hAnsi="Aptos" w:cs="Aptos"/>
          <w:color w:val="7C7C81"/>
        </w:rPr>
        <w:t>A miscarriage is defined as the loss of a pregnancy before 24 weeks. There is currently no standalone statutory leave entitlement for miscarriage. However, the organisation will treat pregnancy loss before 24 weeks with the same care and sensitivity as any other serious health and personal event. The following applies:</w:t>
      </w:r>
    </w:p>
    <w:p w14:paraId="6CF14C85" w14:textId="75191A87"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Employees will not be expected to return to work until they are ready to do so. Absence following a miscarriage may be recorded as pregnancy-related sick leave and will be managed sensitively and separately from any general attendance record.</w:t>
      </w:r>
    </w:p>
    <w:p w14:paraId="6CF14C86" w14:textId="43AF9D2F"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Partners and co-parents who have experienced a miscarriage are equally entitled to support and, where appropriate, time away from work.</w:t>
      </w:r>
    </w:p>
    <w:p w14:paraId="6CF14C87" w14:textId="56B07D49" w:rsidR="00440FD1" w:rsidRPr="005336E4" w:rsidRDefault="00B854A5">
      <w:pPr>
        <w:spacing w:line="258" w:lineRule="auto"/>
        <w:ind w:left="300" w:hanging="220"/>
      </w:pPr>
      <w:r>
        <w:rPr>
          <w:rFonts w:ascii="Aptos" w:eastAsia="Aptos" w:hAnsi="Aptos" w:cs="Aptos"/>
          <w:b/>
          <w:bCs/>
          <w:color w:val="F29D22"/>
        </w:rPr>
        <w:t>-</w:t>
      </w:r>
      <w:r w:rsidR="0025794A" w:rsidRPr="005336E4">
        <w:rPr>
          <w:rFonts w:ascii="Aptos" w:eastAsia="Aptos" w:hAnsi="Aptos" w:cs="Aptos"/>
          <w:b/>
          <w:bCs/>
          <w:color w:val="F29D22"/>
        </w:rPr>
        <w:t xml:space="preserve">  </w:t>
      </w:r>
      <w:r w:rsidR="0025794A" w:rsidRPr="005336E4">
        <w:rPr>
          <w:rFonts w:ascii="Aptos" w:eastAsia="Aptos" w:hAnsi="Aptos" w:cs="Aptos"/>
          <w:color w:val="7C7C81"/>
        </w:rPr>
        <w:t>The organisation will not apply attendance management triggers or take any action in relation to absence connected to pregnancy loss.</w:t>
      </w:r>
    </w:p>
    <w:p w14:paraId="6CF14C88"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H3.  Stillbirth</w:t>
      </w:r>
    </w:p>
    <w:p w14:paraId="6CF14C89" w14:textId="77777777" w:rsidR="00440FD1" w:rsidRPr="005336E4" w:rsidRDefault="0025794A">
      <w:pPr>
        <w:spacing w:before="150" w:after="160" w:line="264" w:lineRule="auto"/>
      </w:pPr>
      <w:r w:rsidRPr="005336E4">
        <w:rPr>
          <w:rFonts w:ascii="Aptos" w:eastAsia="Aptos" w:hAnsi="Aptos" w:cs="Aptos"/>
          <w:color w:val="7C7C81"/>
        </w:rPr>
        <w:t>Where a baby is stillborn at or after 24 weeks of pregnancy, the mother is entitled to the full statutory maternity leave and pay entitlement set out in Part A of this policy. The partner is entitled to paternity leave and pay in the same way as for a live birth.</w:t>
      </w:r>
    </w:p>
    <w:p w14:paraId="6CF14C8A" w14:textId="77777777" w:rsidR="00440FD1" w:rsidRPr="005336E4" w:rsidRDefault="0025794A">
      <w:pPr>
        <w:spacing w:after="160" w:line="264" w:lineRule="auto"/>
      </w:pPr>
      <w:r w:rsidRPr="005336E4">
        <w:rPr>
          <w:rFonts w:ascii="Aptos" w:eastAsia="Aptos" w:hAnsi="Aptos" w:cs="Aptos"/>
          <w:color w:val="7C7C81"/>
        </w:rPr>
        <w:t>HR will make personal contact with any employee affected by a stillbirth and will discuss all available options for leave and support. The organisation will follow the employee’s lead on timing, communication and return to work.</w:t>
      </w:r>
    </w:p>
    <w:p w14:paraId="6CF14C8B"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H4.  Neonatal Loss</w:t>
      </w:r>
    </w:p>
    <w:p w14:paraId="6CF14C8C" w14:textId="77777777" w:rsidR="00440FD1" w:rsidRPr="005336E4" w:rsidRDefault="0025794A">
      <w:pPr>
        <w:spacing w:after="160" w:line="264" w:lineRule="auto"/>
      </w:pPr>
      <w:r w:rsidRPr="005336E4">
        <w:rPr>
          <w:rFonts w:ascii="Aptos" w:eastAsia="Aptos" w:hAnsi="Aptos" w:cs="Aptos"/>
          <w:color w:val="7C7C81"/>
        </w:rPr>
        <w:t>Where a baby dies following a period of neonatal care, the entitlements to maternity, paternity, shared parental and neonatal care leave described in this policy suite remain available to eligible parents. HR will</w:t>
      </w:r>
    </w:p>
    <w:p w14:paraId="6CF14C8D" w14:textId="77777777" w:rsidR="00440FD1" w:rsidRPr="005336E4" w:rsidRDefault="0025794A">
      <w:pPr>
        <w:spacing w:after="160" w:line="264" w:lineRule="auto"/>
      </w:pPr>
      <w:r w:rsidRPr="005336E4">
        <w:rPr>
          <w:rFonts w:ascii="Aptos" w:eastAsia="Aptos" w:hAnsi="Aptos" w:cs="Aptos"/>
          <w:color w:val="7C7C81"/>
        </w:rPr>
        <w:t>provide individual guidance and will ensure that the employee is not required to navigate any administrative process unaided during this time.</w:t>
      </w:r>
    </w:p>
    <w:p w14:paraId="6CF14C8E" w14:textId="77777777" w:rsidR="00440FD1" w:rsidRPr="005336E4" w:rsidRDefault="0025794A">
      <w:pPr>
        <w:keepNext/>
        <w:keepLines/>
        <w:spacing w:before="220" w:after="100"/>
      </w:pPr>
      <w:r w:rsidRPr="005336E4">
        <w:rPr>
          <w:rFonts w:ascii="Aptos" w:eastAsia="Aptos" w:hAnsi="Aptos" w:cs="Aptos"/>
          <w:color w:val="F29D22"/>
        </w:rPr>
        <w:lastRenderedPageBreak/>
        <w:t xml:space="preserve">▪ </w:t>
      </w:r>
      <w:r w:rsidRPr="005336E4">
        <w:rPr>
          <w:rFonts w:ascii="Aptos" w:eastAsia="Aptos" w:hAnsi="Aptos" w:cs="Aptos"/>
          <w:b/>
          <w:bCs/>
          <w:color w:val="7C7C81"/>
        </w:rPr>
        <w:t>H5.  Support and Wellbeing</w:t>
      </w:r>
    </w:p>
    <w:p w14:paraId="6CF14C8F" w14:textId="77777777" w:rsidR="00440FD1" w:rsidRPr="005336E4" w:rsidRDefault="0025794A">
      <w:pPr>
        <w:spacing w:after="160" w:line="264" w:lineRule="auto"/>
      </w:pPr>
      <w:r w:rsidRPr="005336E4">
        <w:rPr>
          <w:rFonts w:ascii="Aptos" w:eastAsia="Aptos" w:hAnsi="Aptos" w:cs="Aptos"/>
          <w:color w:val="7C7C81"/>
        </w:rPr>
        <w:t>The organisation’s Employee Assistance Programme (EAP) provides free, confidential support to all employees, including counselling and emotional support for those experiencing pregnancy loss in any form. Details of the EAP are available from HR.</w:t>
      </w:r>
    </w:p>
    <w:p w14:paraId="6CF14C90" w14:textId="77777777" w:rsidR="00440FD1" w:rsidRPr="005336E4" w:rsidRDefault="0025794A">
      <w:pPr>
        <w:spacing w:after="160" w:line="264" w:lineRule="auto"/>
      </w:pPr>
      <w:r w:rsidRPr="005336E4">
        <w:rPr>
          <w:rFonts w:ascii="Aptos" w:eastAsia="Aptos" w:hAnsi="Aptos" w:cs="Aptos"/>
          <w:color w:val="7C7C81"/>
        </w:rPr>
        <w:t>Employees who have experienced pregnancy loss are encouraged - but never required - to speak to their line manager or HR. All conversations will be treated with the utmost confidentiality and sensitivity. No employee will be disadvantaged in any way for having sought support.</w:t>
      </w:r>
    </w:p>
    <w:p w14:paraId="6CF14C91" w14:textId="77777777" w:rsidR="00440FD1" w:rsidRPr="005336E4" w:rsidRDefault="0025794A">
      <w:pPr>
        <w:spacing w:after="160" w:line="264" w:lineRule="auto"/>
      </w:pPr>
      <w:r w:rsidRPr="005336E4">
        <w:rPr>
          <w:rFonts w:ascii="Aptos" w:eastAsia="Aptos" w:hAnsi="Aptos" w:cs="Aptos"/>
          <w:color w:val="7C7C81"/>
        </w:rPr>
        <w:t>Where an employee would prefer not to discuss their circumstances directly with their manager, they may contact HR directly to access support and agree any necessary arrangements.</w:t>
      </w:r>
    </w:p>
    <w:p w14:paraId="6CF14C92" w14:textId="77777777" w:rsidR="00440FD1" w:rsidRPr="005336E4" w:rsidRDefault="0025794A">
      <w:pPr>
        <w:pBdr>
          <w:left w:val="single" w:sz="18" w:space="10" w:color="F29D22"/>
        </w:pBdr>
        <w:spacing w:line="264" w:lineRule="auto"/>
        <w:ind w:left="260"/>
      </w:pPr>
      <w:r w:rsidRPr="005336E4">
        <w:rPr>
          <w:rFonts w:ascii="Aptos" w:eastAsia="Aptos" w:hAnsi="Aptos" w:cs="Aptos"/>
          <w:color w:val="7C7C81"/>
        </w:rPr>
        <w:t>Part I - Fertility Treatment</w:t>
      </w:r>
    </w:p>
    <w:p w14:paraId="6CF14C93" w14:textId="77777777" w:rsidR="00440FD1" w:rsidRPr="005336E4" w:rsidRDefault="0025794A">
      <w:pPr>
        <w:keepNext/>
        <w:keepLines/>
        <w:spacing w:before="220" w:after="100"/>
      </w:pPr>
      <w:r w:rsidRPr="005336E4">
        <w:rPr>
          <w:rFonts w:ascii="Aptos" w:eastAsia="Aptos" w:hAnsi="Aptos" w:cs="Aptos"/>
          <w:color w:val="F29D22"/>
        </w:rPr>
        <w:t xml:space="preserve">▪ </w:t>
      </w:r>
      <w:r w:rsidRPr="005336E4">
        <w:rPr>
          <w:rFonts w:ascii="Aptos" w:eastAsia="Aptos" w:hAnsi="Aptos" w:cs="Aptos"/>
          <w:b/>
          <w:bCs/>
          <w:color w:val="7C7C81"/>
        </w:rPr>
        <w:t>I1.  Support for Employees Undergoing Fertility Treatment</w:t>
      </w:r>
    </w:p>
    <w:p w14:paraId="6CF14C94" w14:textId="77777777" w:rsidR="00440FD1" w:rsidRPr="005336E4" w:rsidRDefault="0025794A">
      <w:pPr>
        <w:spacing w:after="160" w:line="264" w:lineRule="auto"/>
      </w:pPr>
      <w:r w:rsidRPr="005336E4">
        <w:rPr>
          <w:rFonts w:ascii="Aptos" w:eastAsia="Aptos" w:hAnsi="Aptos" w:cs="Aptos"/>
          <w:color w:val="7C7C81"/>
        </w:rPr>
        <w:t>The organisation recognises that fertility treatment - including IVF and other assisted conception procedures - can be physically, emotionally and practically demanding. Employees undergoing fertility treatment are encouraged to discuss their support and flexibility requirements with HR at an early stage. All such conversations will be treated in strict confidence.</w:t>
      </w:r>
    </w:p>
    <w:p w14:paraId="6CF14C95" w14:textId="77777777" w:rsidR="00440FD1" w:rsidRPr="005336E4" w:rsidRDefault="0025794A">
      <w:pPr>
        <w:spacing w:after="160" w:line="264" w:lineRule="auto"/>
      </w:pPr>
      <w:r w:rsidRPr="005336E4">
        <w:rPr>
          <w:rFonts w:ascii="Aptos" w:eastAsia="Aptos" w:hAnsi="Aptos" w:cs="Aptos"/>
          <w:color w:val="7C7C81"/>
        </w:rPr>
        <w:t>Where an employee requires time away from work to attend medical appointments or to manage the effects of treatment, the organisation will endeavour to accommodate this in a sensitive and non-judgemental way. This may include use of annual leave, flexible working arrangements, or other adjustments agreed with HR on an individual basis.</w:t>
      </w:r>
    </w:p>
    <w:p w14:paraId="6CF14C96" w14:textId="77777777" w:rsidR="00440FD1" w:rsidRPr="005336E4" w:rsidRDefault="0025794A">
      <w:pPr>
        <w:spacing w:after="160" w:line="264" w:lineRule="auto"/>
      </w:pPr>
      <w:r w:rsidRPr="005336E4">
        <w:rPr>
          <w:rFonts w:ascii="Aptos" w:eastAsia="Aptos" w:hAnsi="Aptos" w:cs="Aptos"/>
          <w:color w:val="7C7C81"/>
        </w:rPr>
        <w:t>Employees are under no obligation to disclose that they are undergoing fertility treatment. However, early discussion with HR means that appropriate support can be put in place and that any related absence is handled sensitively.</w:t>
      </w:r>
    </w:p>
    <w:p w14:paraId="6CF14C97" w14:textId="77777777" w:rsidR="00440FD1" w:rsidRPr="005336E4" w:rsidRDefault="0025794A">
      <w:pPr>
        <w:spacing w:after="160" w:line="264" w:lineRule="auto"/>
      </w:pPr>
      <w:r w:rsidRPr="005336E4">
        <w:rPr>
          <w:rFonts w:ascii="Aptos" w:eastAsia="Aptos" w:hAnsi="Aptos" w:cs="Aptos"/>
          <w:color w:val="7C7C81"/>
        </w:rPr>
        <w:t>Partners of employees undergoing fertility treatment are equally encouraged to approach HR where they require flexibility or support during this time.</w:t>
      </w:r>
    </w:p>
    <w:p w14:paraId="6CF14C98" w14:textId="77777777" w:rsidR="00440FD1" w:rsidRPr="005336E4" w:rsidRDefault="0025794A">
      <w:pPr>
        <w:spacing w:after="160" w:line="264" w:lineRule="auto"/>
      </w:pPr>
      <w:r w:rsidRPr="005336E4">
        <w:rPr>
          <w:rFonts w:ascii="Aptos" w:eastAsia="Aptos" w:hAnsi="Aptos" w:cs="Aptos"/>
          <w:color w:val="7C7C81"/>
        </w:rPr>
        <w:t>No employee will be disadvantaged, treated less favourably or subjected to inappropriate questioning because they are undergoing fertility treatment.</w:t>
      </w:r>
    </w:p>
    <w:sectPr w:rsidR="00440FD1" w:rsidRPr="005336E4">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F3301" w14:textId="77777777" w:rsidR="007E5003" w:rsidRDefault="007E5003">
      <w:r>
        <w:separator/>
      </w:r>
    </w:p>
  </w:endnote>
  <w:endnote w:type="continuationSeparator" w:id="0">
    <w:p w14:paraId="7D45F46C" w14:textId="77777777" w:rsidR="007E5003" w:rsidRDefault="007E5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14C9B" w14:textId="77777777" w:rsidR="00440FD1" w:rsidRDefault="0025794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CF14C9C" w14:textId="77777777" w:rsidR="00440FD1" w:rsidRDefault="0025794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2A490" w14:textId="77777777" w:rsidR="007E5003" w:rsidRDefault="007E5003">
      <w:r>
        <w:separator/>
      </w:r>
    </w:p>
  </w:footnote>
  <w:footnote w:type="continuationSeparator" w:id="0">
    <w:p w14:paraId="3AEE6B15" w14:textId="77777777" w:rsidR="007E5003" w:rsidRDefault="007E5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14C99" w14:textId="77777777" w:rsidR="00440FD1" w:rsidRDefault="0025794A">
    <w:pPr>
      <w:jc w:val="center"/>
    </w:pPr>
    <w:r>
      <w:rPr>
        <w:noProof/>
      </w:rPr>
      <w:drawing>
        <wp:inline distT="0" distB="0" distL="0" distR="0" wp14:anchorId="6CF14C9D" wp14:editId="6CF14C9E">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CF14C9A" w14:textId="77777777" w:rsidR="00440FD1" w:rsidRDefault="00440FD1">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6685C"/>
    <w:multiLevelType w:val="hybridMultilevel"/>
    <w:tmpl w:val="7CC063A6"/>
    <w:lvl w:ilvl="0" w:tplc="512A3C80">
      <w:start w:val="1"/>
      <w:numFmt w:val="bullet"/>
      <w:lvlText w:val="●"/>
      <w:lvlJc w:val="left"/>
      <w:pPr>
        <w:ind w:left="720" w:hanging="360"/>
      </w:pPr>
    </w:lvl>
    <w:lvl w:ilvl="1" w:tplc="6DCA5DD6">
      <w:start w:val="1"/>
      <w:numFmt w:val="bullet"/>
      <w:lvlText w:val="○"/>
      <w:lvlJc w:val="left"/>
      <w:pPr>
        <w:ind w:left="1440" w:hanging="360"/>
      </w:pPr>
    </w:lvl>
    <w:lvl w:ilvl="2" w:tplc="6E3C77E8">
      <w:start w:val="1"/>
      <w:numFmt w:val="bullet"/>
      <w:lvlText w:val="■"/>
      <w:lvlJc w:val="left"/>
      <w:pPr>
        <w:ind w:left="2160" w:hanging="360"/>
      </w:pPr>
    </w:lvl>
    <w:lvl w:ilvl="3" w:tplc="99E0A296">
      <w:start w:val="1"/>
      <w:numFmt w:val="bullet"/>
      <w:lvlText w:val="●"/>
      <w:lvlJc w:val="left"/>
      <w:pPr>
        <w:ind w:left="2880" w:hanging="360"/>
      </w:pPr>
    </w:lvl>
    <w:lvl w:ilvl="4" w:tplc="EEEC8854">
      <w:start w:val="1"/>
      <w:numFmt w:val="bullet"/>
      <w:lvlText w:val="○"/>
      <w:lvlJc w:val="left"/>
      <w:pPr>
        <w:ind w:left="3600" w:hanging="360"/>
      </w:pPr>
    </w:lvl>
    <w:lvl w:ilvl="5" w:tplc="840C5EE6">
      <w:start w:val="1"/>
      <w:numFmt w:val="bullet"/>
      <w:lvlText w:val="■"/>
      <w:lvlJc w:val="left"/>
      <w:pPr>
        <w:ind w:left="4320" w:hanging="360"/>
      </w:pPr>
    </w:lvl>
    <w:lvl w:ilvl="6" w:tplc="25AC83A2">
      <w:start w:val="1"/>
      <w:numFmt w:val="bullet"/>
      <w:lvlText w:val="●"/>
      <w:lvlJc w:val="left"/>
      <w:pPr>
        <w:ind w:left="5040" w:hanging="360"/>
      </w:pPr>
    </w:lvl>
    <w:lvl w:ilvl="7" w:tplc="7CE6FC42">
      <w:start w:val="1"/>
      <w:numFmt w:val="bullet"/>
      <w:lvlText w:val="●"/>
      <w:lvlJc w:val="left"/>
      <w:pPr>
        <w:ind w:left="5760" w:hanging="360"/>
      </w:pPr>
    </w:lvl>
    <w:lvl w:ilvl="8" w:tplc="0B4E0056">
      <w:start w:val="1"/>
      <w:numFmt w:val="bullet"/>
      <w:lvlText w:val="●"/>
      <w:lvlJc w:val="left"/>
      <w:pPr>
        <w:ind w:left="6480" w:hanging="360"/>
      </w:pPr>
    </w:lvl>
  </w:abstractNum>
  <w:num w:numId="1" w16cid:durableId="6807879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FD1"/>
    <w:rsid w:val="0002435A"/>
    <w:rsid w:val="0025794A"/>
    <w:rsid w:val="00440FD1"/>
    <w:rsid w:val="004724F8"/>
    <w:rsid w:val="004A14D5"/>
    <w:rsid w:val="005336E4"/>
    <w:rsid w:val="00571942"/>
    <w:rsid w:val="006934CE"/>
    <w:rsid w:val="007009D3"/>
    <w:rsid w:val="0074384F"/>
    <w:rsid w:val="007E5003"/>
    <w:rsid w:val="008556B7"/>
    <w:rsid w:val="00936D9E"/>
    <w:rsid w:val="00961D6B"/>
    <w:rsid w:val="00B854A5"/>
    <w:rsid w:val="00C5698A"/>
    <w:rsid w:val="00CD6726"/>
    <w:rsid w:val="00FA03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14B6C"/>
  <w15:docId w15:val="{1763BC13-C085-418B-BE2A-FC46A1C35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3641</Words>
  <Characters>19884</Characters>
  <Application>Microsoft Office Word</Application>
  <DocSecurity>0</DocSecurity>
  <Lines>497</Lines>
  <Paragraphs>322</Paragraphs>
  <ScaleCrop>false</ScaleCrop>
  <Company/>
  <LinksUpToDate>false</LinksUpToDate>
  <CharactersWithSpaces>23203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Friendly Policy Suite</dc:title>
  <dc:creator>White Cube Consulting</dc:creator>
  <cp:lastModifiedBy>Campbell Urquhart</cp:lastModifiedBy>
  <cp:revision>9</cp:revision>
  <dcterms:created xsi:type="dcterms:W3CDTF">2026-07-03T12:13:00Z</dcterms:created>
  <dcterms:modified xsi:type="dcterms:W3CDTF">2026-07-17T08:58:00Z</dcterms:modified>
</cp:coreProperties>
</file>