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6EE5C" w14:textId="77777777" w:rsidR="005A3BEB" w:rsidRDefault="005622B8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F29D22"/>
          <w:spacing w:val="22"/>
        </w:rPr>
        <w:t>EMPLOYEE RELATIONS</w:t>
      </w:r>
    </w:p>
    <w:p w14:paraId="1BE2EEB4" w14:textId="77777777" w:rsidR="005A3BEB" w:rsidRDefault="005622B8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>Grievance Investigation Checklist</w:t>
      </w:r>
    </w:p>
    <w:tbl>
      <w:tblPr>
        <w:tblW w:w="16576" w:type="dxa"/>
        <w:tblLayout w:type="fixed"/>
        <w:tblLook w:val="04A0" w:firstRow="1" w:lastRow="0" w:firstColumn="1" w:lastColumn="0" w:noHBand="0" w:noVBand="1"/>
      </w:tblPr>
      <w:tblGrid>
        <w:gridCol w:w="3539"/>
        <w:gridCol w:w="6099"/>
        <w:gridCol w:w="6938"/>
      </w:tblGrid>
      <w:tr w:rsidR="007C6D6E" w:rsidRPr="007C6D6E" w14:paraId="55DA2605" w14:textId="77777777" w:rsidTr="007C6D6E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B29A594" w14:textId="6C441A26" w:rsidR="007C6D6E" w:rsidRPr="007C6D6E" w:rsidRDefault="007C6D6E" w:rsidP="007C6D6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7C6D6E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GRIEVANCE RAISED BY</w:t>
            </w:r>
          </w:p>
        </w:tc>
        <w:tc>
          <w:tcPr>
            <w:tcW w:w="609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5C39575D" w14:textId="373EC03B" w:rsidR="007C6D6E" w:rsidRPr="007C6D6E" w:rsidRDefault="007C6D6E" w:rsidP="007C6D6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[Employee Name]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7C1EE27" w14:textId="44D937AA" w:rsidR="007C6D6E" w:rsidRPr="007C6D6E" w:rsidRDefault="007C6D6E" w:rsidP="007C6D6E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7C6D6E" w:rsidRPr="007C6D6E" w14:paraId="6CEFD654" w14:textId="77777777" w:rsidTr="007C6D6E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CF179D4" w14:textId="1A070584" w:rsidR="007C6D6E" w:rsidRPr="007C6D6E" w:rsidRDefault="007C6D6E" w:rsidP="007C6D6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7C6D6E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609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78DF76C7" w14:textId="7D616C8C" w:rsidR="007C6D6E" w:rsidRPr="007C6D6E" w:rsidRDefault="007C6D6E" w:rsidP="007C6D6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6DB7A4E" w14:textId="5EAEF44F" w:rsidR="007C6D6E" w:rsidRPr="007C6D6E" w:rsidRDefault="007C6D6E" w:rsidP="007C6D6E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7C6D6E" w:rsidRPr="007C6D6E" w14:paraId="6EB640A9" w14:textId="77777777" w:rsidTr="007C6D6E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7FE461B" w14:textId="653D9D98" w:rsidR="007C6D6E" w:rsidRPr="007C6D6E" w:rsidRDefault="007C6D6E" w:rsidP="007C6D6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7C6D6E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DEPARTMENT</w:t>
            </w:r>
          </w:p>
        </w:tc>
        <w:tc>
          <w:tcPr>
            <w:tcW w:w="609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3352BAE2" w14:textId="1D8E4440" w:rsidR="007C6D6E" w:rsidRPr="007C6D6E" w:rsidRDefault="007C6D6E" w:rsidP="007C6D6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[Department]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0D461BD" w14:textId="3591BED5" w:rsidR="007C6D6E" w:rsidRPr="007C6D6E" w:rsidRDefault="007C6D6E" w:rsidP="007C6D6E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7C6D6E" w:rsidRPr="007C6D6E" w14:paraId="72F0188B" w14:textId="77777777" w:rsidTr="007C6D6E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0DB8BA7" w14:textId="21731500" w:rsidR="007C6D6E" w:rsidRPr="007C6D6E" w:rsidRDefault="00E67FC8" w:rsidP="007C6D6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 xml:space="preserve">DATE </w:t>
            </w:r>
            <w:r w:rsidR="007C6D6E" w:rsidRPr="007C6D6E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GRIEVANCE RECEIVED</w:t>
            </w:r>
          </w:p>
        </w:tc>
        <w:tc>
          <w:tcPr>
            <w:tcW w:w="609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74B858F9" w14:textId="75DD1BCC" w:rsidR="007C6D6E" w:rsidRPr="007C6D6E" w:rsidRDefault="007C6D6E" w:rsidP="007C6D6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1897F93" w14:textId="55BAA77D" w:rsidR="007C6D6E" w:rsidRPr="007C6D6E" w:rsidRDefault="007C6D6E" w:rsidP="007C6D6E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E67FC8" w:rsidRPr="007C6D6E" w14:paraId="220B9AF9" w14:textId="77777777" w:rsidTr="007C6D6E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4AB809E" w14:textId="1D1217C8" w:rsidR="00E67FC8" w:rsidRPr="007C6D6E" w:rsidRDefault="00E67FC8" w:rsidP="00E67FC8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GREIVANCE AREA</w:t>
            </w:r>
          </w:p>
        </w:tc>
        <w:tc>
          <w:tcPr>
            <w:tcW w:w="609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6271EA50" w14:textId="5DE594DF" w:rsidR="00E67FC8" w:rsidRDefault="00E67FC8" w:rsidP="00E67FC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[Brief Summary of Grievance issue]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736F2C0" w14:textId="77777777" w:rsidR="00E67FC8" w:rsidRPr="007C6D6E" w:rsidRDefault="00E67FC8" w:rsidP="00E67FC8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E67FC8" w:rsidRPr="007C6D6E" w14:paraId="7D1387B4" w14:textId="77777777" w:rsidTr="007C6D6E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FEA8D25" w14:textId="5892EF4A" w:rsidR="00E67FC8" w:rsidRPr="007C6D6E" w:rsidRDefault="00E67FC8" w:rsidP="00E67FC8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7C6D6E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INVESTIGATING MANAGER</w:t>
            </w:r>
          </w:p>
        </w:tc>
        <w:tc>
          <w:tcPr>
            <w:tcW w:w="609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3FF022B7" w14:textId="7DC55E23" w:rsidR="00E67FC8" w:rsidRPr="007C6D6E" w:rsidRDefault="00E67FC8" w:rsidP="00E67FC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435BFFF" w14:textId="4517DFC3" w:rsidR="00E67FC8" w:rsidRPr="007C6D6E" w:rsidRDefault="00E67FC8" w:rsidP="00E67FC8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E67FC8" w:rsidRPr="007C6D6E" w14:paraId="3905F1EF" w14:textId="77777777" w:rsidTr="007C6D6E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2EEA75C" w14:textId="0910BC1C" w:rsidR="00E67FC8" w:rsidRPr="007C6D6E" w:rsidRDefault="00E67FC8" w:rsidP="00E67FC8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 w:rsidRPr="007C6D6E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609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38972DBE" w14:textId="620D2D73" w:rsidR="00E67FC8" w:rsidRDefault="00E67FC8" w:rsidP="00E67FC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AC2AA24" w14:textId="77777777" w:rsidR="00E67FC8" w:rsidRPr="007C6D6E" w:rsidRDefault="00E67FC8" w:rsidP="00E67FC8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E67FC8" w:rsidRPr="007C6D6E" w14:paraId="59D063CE" w14:textId="77777777" w:rsidTr="007C6D6E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149FE12" w14:textId="1314D2B5" w:rsidR="00E67FC8" w:rsidRPr="007C6D6E" w:rsidRDefault="00E67FC8" w:rsidP="00E67FC8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7C6D6E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HR CONTACT</w:t>
            </w:r>
          </w:p>
        </w:tc>
        <w:tc>
          <w:tcPr>
            <w:tcW w:w="609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4A2445D4" w14:textId="59E65CA4" w:rsidR="00E67FC8" w:rsidRPr="007C6D6E" w:rsidRDefault="00E67FC8" w:rsidP="00E67FC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EA4F824" w14:textId="6B161B5A" w:rsidR="00E67FC8" w:rsidRPr="007C6D6E" w:rsidRDefault="00E67FC8" w:rsidP="00E67FC8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E67FC8" w:rsidRPr="007C6D6E" w14:paraId="6729A8EA" w14:textId="77777777" w:rsidTr="007C6D6E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595E4DC" w14:textId="2BA64301" w:rsidR="00E67FC8" w:rsidRPr="007C6D6E" w:rsidRDefault="00E67FC8" w:rsidP="00E67FC8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 w:rsidRPr="007C6D6E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609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627986F7" w14:textId="24654765" w:rsidR="00E67FC8" w:rsidRDefault="00E67FC8" w:rsidP="00E67FC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B3B90AA" w14:textId="77777777" w:rsidR="00E67FC8" w:rsidRPr="007C6D6E" w:rsidRDefault="00E67FC8" w:rsidP="00E67FC8">
            <w:pPr>
              <w:rPr>
                <w:rFonts w:ascii="Aptos" w:eastAsia="Aptos" w:hAnsi="Aptos" w:cs="Aptos"/>
                <w:color w:val="7C7C81"/>
              </w:rPr>
            </w:pPr>
          </w:p>
        </w:tc>
      </w:tr>
    </w:tbl>
    <w:p w14:paraId="25DADB4D" w14:textId="77777777" w:rsidR="007C6D6E" w:rsidRDefault="007C6D6E" w:rsidP="00E67FC8">
      <w:pPr>
        <w:keepNext/>
        <w:keepLines/>
      </w:pPr>
    </w:p>
    <w:p w14:paraId="608BE795" w14:textId="77777777" w:rsidR="005A3BEB" w:rsidRDefault="005622B8">
      <w:pPr>
        <w:pBdr>
          <w:left w:val="single" w:sz="18" w:space="10" w:color="F29D22"/>
        </w:pBdr>
        <w:spacing w:line="264" w:lineRule="auto"/>
        <w:ind w:left="26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This checklist guides the investigating manager through a fair, thorough and legally compliant grievance investigation. All employees have the right to raise a grievance without fear of detriment. The process should be conducted with sensitivity, objectivity and appropriate confidentiality. Retain all documentation on the employee's HR file.</w:t>
      </w:r>
    </w:p>
    <w:p w14:paraId="5394D80F" w14:textId="28185F41" w:rsidR="00E67FC8" w:rsidRDefault="00E67FC8" w:rsidP="00E67FC8">
      <w:r>
        <w:rPr>
          <w:rFonts w:ascii="Aptos" w:eastAsia="Aptos" w:hAnsi="Aptos" w:cs="Aptos"/>
          <w:color w:val="7C7C81"/>
        </w:rPr>
        <w:t xml:space="preserve"> </w:t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5A3BEB" w:rsidRPr="0017675E" w14:paraId="7B0529E5" w14:textId="77777777" w:rsidTr="0017675E"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3E90898A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49F94627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Initial Receipt and Assessment</w:t>
            </w:r>
          </w:p>
        </w:tc>
      </w:tr>
    </w:tbl>
    <w:p w14:paraId="10252D55" w14:textId="76BCE8FE" w:rsidR="005A3BEB" w:rsidRPr="00E67FC8" w:rsidRDefault="00E67FC8" w:rsidP="00E67FC8">
      <w:pPr>
        <w:spacing w:after="1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-935046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Receive the grievance in writing (or document it in writing if raised verbally)</w:t>
      </w:r>
    </w:p>
    <w:p w14:paraId="7D48C228" w14:textId="7100E27A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308209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Acknowledge receipt of the grievance in writing to the employee promptly</w:t>
      </w:r>
    </w:p>
    <w:p w14:paraId="6B4D8625" w14:textId="1660FEA9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853699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Review the grievance to understand the nature and scope of the concerns raised</w:t>
      </w:r>
    </w:p>
    <w:p w14:paraId="18201EF9" w14:textId="6C20B755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865873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Consult HR to confirm the appropriate course of action</w:t>
      </w:r>
    </w:p>
    <w:p w14:paraId="2350EEBB" w14:textId="5F0B6DA4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481073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Determine whether informal resolution is possible or whether a formal investigation is required</w:t>
      </w:r>
    </w:p>
    <w:p w14:paraId="72E33F37" w14:textId="2FEC2B4D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005362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Appoint an investigating manager with no prior involvement in the matter</w:t>
      </w:r>
    </w:p>
    <w:p w14:paraId="12FD2588" w14:textId="576D1F26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889771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Confirm there is no conflict of interest with the appointed investigating manager</w:t>
      </w:r>
    </w:p>
    <w:p w14:paraId="14959253" w14:textId="73DB984E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44054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Consider whether any interim protective measures are needed (e.g. temporary change of reporting line)</w:t>
      </w:r>
    </w:p>
    <w:p w14:paraId="491B2B4E" w14:textId="1A6269EE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764488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Consider whether the grievance may overlap with any existing disciplinary or legal matter and take HR advice</w:t>
      </w:r>
    </w:p>
    <w:p w14:paraId="6BFFAD74" w14:textId="77777777" w:rsidR="001014B8" w:rsidRDefault="001014B8">
      <w:r>
        <w:br w:type="page"/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5A3BEB" w:rsidRPr="0017675E" w14:paraId="40D03176" w14:textId="77777777" w:rsidTr="0017675E"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32592F2C" w14:textId="0C27C00F" w:rsidR="005A3BEB" w:rsidRPr="0017675E" w:rsidRDefault="005622B8">
            <w:pPr>
              <w:spacing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lastRenderedPageBreak/>
              <w:t>2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22736AAD" w14:textId="77777777" w:rsidR="005A3BEB" w:rsidRPr="0017675E" w:rsidRDefault="005622B8">
            <w:pPr>
              <w:spacing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Planning the Investigation</w:t>
            </w:r>
          </w:p>
        </w:tc>
      </w:tr>
    </w:tbl>
    <w:p w14:paraId="0E0641B4" w14:textId="7663C1A7" w:rsidR="005A3BEB" w:rsidRPr="00E67FC8" w:rsidRDefault="00E67FC8" w:rsidP="00E67FC8">
      <w:pPr>
        <w:spacing w:after="1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1442724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Clarify the scope of the investigation - what specific concerns are being investigated</w:t>
      </w:r>
    </w:p>
    <w:p w14:paraId="211354F5" w14:textId="649ADF93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97733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Identify all parties involved - the grievant, the subject(s) of the grievance, and potential witnesses</w:t>
      </w:r>
    </w:p>
    <w:p w14:paraId="7DAF082D" w14:textId="603FCF88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742208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Identify and secure all relevant documentary evidence (emails, records, correspondence, CCTV)</w:t>
      </w:r>
    </w:p>
    <w:p w14:paraId="3ED9A9FF" w14:textId="1683028B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5986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Agree a realistic timescale for completing the investigation</w:t>
      </w:r>
    </w:p>
    <w:p w14:paraId="3F5B7B05" w14:textId="3F5D1DF4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82674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Prepare structured interview questions in advance for each party</w:t>
      </w:r>
    </w:p>
    <w:p w14:paraId="338B516C" w14:textId="52B61D2D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860246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Arrange a suitable private and confidential venue for all interviews</w:t>
      </w:r>
    </w:p>
    <w:p w14:paraId="02BF7793" w14:textId="35502302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59942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Brief all parties on the requirement for confidentiality throughout the process</w:t>
      </w:r>
    </w:p>
    <w:p w14:paraId="065B05FE" w14:textId="2314E78E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245946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Meetings may be conducted remotely where appropriate</w:t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5A3BEB" w:rsidRPr="0017675E" w14:paraId="030848F4" w14:textId="77777777" w:rsidTr="0017675E"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6D018E9B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3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6FC8BD05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Meeting with the Employee (Grievant)</w:t>
            </w:r>
          </w:p>
        </w:tc>
      </w:tr>
    </w:tbl>
    <w:p w14:paraId="6FE36DE9" w14:textId="7DA73A45" w:rsidR="005A3BEB" w:rsidRPr="00E67FC8" w:rsidRDefault="001014B8" w:rsidP="00E67FC8">
      <w:pPr>
        <w:spacing w:after="1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338666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Invite the employee to an investigation meeting with reasonable advance notice</w:t>
      </w:r>
    </w:p>
    <w:p w14:paraId="02FC8979" w14:textId="52C9E513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629471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Inform the employee of their right to be accompanied by a colleague or trade union representative</w:t>
      </w:r>
    </w:p>
    <w:p w14:paraId="2D329AE2" w14:textId="6E108E08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428728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Allow the employee to set out their grievance in full and provide any supporting evidence</w:t>
      </w:r>
    </w:p>
    <w:p w14:paraId="096CA53A" w14:textId="13EC2987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161043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Ask structured, open questions to gain a thorough understanding of the concerns</w:t>
      </w:r>
    </w:p>
    <w:p w14:paraId="280B5360" w14:textId="117A27C7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520831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Note the employee's preferred outcome and what resolution they are seeking</w:t>
      </w:r>
    </w:p>
    <w:p w14:paraId="558A5148" w14:textId="5D89B53E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2020842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Take detailed, contemporaneous notes and have these agreed and signed by the employee where possible</w:t>
      </w:r>
    </w:p>
    <w:p w14:paraId="365D14F8" w14:textId="361122AE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75950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Treat the employee with dignity, sensitivity and respect throughout</w:t>
      </w:r>
    </w:p>
    <w:p w14:paraId="2BFA3175" w14:textId="154B1FB4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699291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Consider whether any reasonable adjustments are required to enable full participation in the process</w:t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5A3BEB" w:rsidRPr="0017675E" w14:paraId="5AD25E70" w14:textId="77777777" w:rsidTr="0017675E"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3848144B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4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403F6354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Meeting with the Subject(s) of the Grievance</w:t>
            </w:r>
          </w:p>
        </w:tc>
      </w:tr>
    </w:tbl>
    <w:p w14:paraId="537DCF1F" w14:textId="132E016E" w:rsidR="005A3BEB" w:rsidRPr="00E67FC8" w:rsidRDefault="001014B8" w:rsidP="00E67FC8">
      <w:pPr>
        <w:spacing w:after="1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-213962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605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</w:t>
      </w:r>
      <w:r w:rsidR="00442CD5">
        <w:rPr>
          <w:rFonts w:ascii="Aptos" w:eastAsia="Aptos" w:hAnsi="Aptos" w:cs="Aptos"/>
          <w:color w:val="7C7C81"/>
        </w:rPr>
        <w:t xml:space="preserve"> </w:t>
      </w:r>
      <w:r w:rsidR="005622B8">
        <w:rPr>
          <w:rFonts w:ascii="Aptos" w:eastAsia="Aptos" w:hAnsi="Aptos" w:cs="Aptos"/>
          <w:color w:val="7C7C81"/>
        </w:rPr>
        <w:t>Notify subject(s) of the grievance that a grievance has been raised (without sharing full details prematurely)</w:t>
      </w:r>
    </w:p>
    <w:p w14:paraId="1C7FA956" w14:textId="5D728870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213706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Invite the subject(s) to an investigation meeting with reasonable advance notice</w:t>
      </w:r>
    </w:p>
    <w:p w14:paraId="6890103F" w14:textId="43AB1F0F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703834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Confirm whether the subject(s) is entitled to be accompanied at this stage - consult HR</w:t>
      </w:r>
    </w:p>
    <w:p w14:paraId="79CC3014" w14:textId="50A74EB8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804671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Give the subject(s) a fair opportunity to respond to the concerns raised</w:t>
      </w:r>
    </w:p>
    <w:p w14:paraId="295D5E63" w14:textId="08A4A005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962153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Allow the subject(s) to provide their account and any supporting evidence</w:t>
      </w:r>
    </w:p>
    <w:p w14:paraId="7DFABDD3" w14:textId="582F7BFD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594004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Take detailed notes and have these agreed and signed by the subject where possible</w:t>
      </w:r>
    </w:p>
    <w:p w14:paraId="17513AE5" w14:textId="0641647E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575080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Maintain an objective, non-judgmental approach throughout</w:t>
      </w:r>
    </w:p>
    <w:p w14:paraId="74473CCD" w14:textId="77777777" w:rsidR="001014B8" w:rsidRDefault="001014B8">
      <w:r>
        <w:br w:type="page"/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5A3BEB" w:rsidRPr="0017675E" w14:paraId="6A625B94" w14:textId="77777777" w:rsidTr="0017675E"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224D24C1" w14:textId="2B68F33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lastRenderedPageBreak/>
              <w:t>5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0487D77C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Witness Interviews</w:t>
            </w:r>
          </w:p>
        </w:tc>
      </w:tr>
    </w:tbl>
    <w:p w14:paraId="507BB63B" w14:textId="77777777" w:rsidR="00E67FC8" w:rsidRDefault="00E67FC8" w:rsidP="00E67FC8">
      <w:pPr>
        <w:spacing w:after="120"/>
        <w:rPr>
          <w:rFonts w:ascii="Aptos" w:eastAsia="Aptos" w:hAnsi="Aptos" w:cs="Aptos"/>
          <w:color w:val="7C7C81"/>
        </w:rPr>
      </w:pPr>
    </w:p>
    <w:p w14:paraId="5A602B0F" w14:textId="34AB2C81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921460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Identify all relevant witnesses and invite each to interview separately</w:t>
      </w:r>
    </w:p>
    <w:p w14:paraId="3660C6AD" w14:textId="16A6AE95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267502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Explain the purpose of the interview and the requirement for confidentiality</w:t>
      </w:r>
    </w:p>
    <w:p w14:paraId="39B2A7BA" w14:textId="359A0B6E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696772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Conduct each interview in a structured and impartial manner</w:t>
      </w:r>
    </w:p>
    <w:p w14:paraId="15D94BFC" w14:textId="527AC2F7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45609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Take detailed contemporaneous notes and have these reviewed and signed by the witness where possible</w:t>
      </w:r>
    </w:p>
    <w:p w14:paraId="4C44CBFA" w14:textId="4219050B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303692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Handle witness information sensitively and share only where appropriate and necessary</w:t>
      </w:r>
    </w:p>
    <w:p w14:paraId="06520FF7" w14:textId="3712CDD4" w:rsidR="005A3BEB" w:rsidRDefault="00426C1E" w:rsidP="00E67FC8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099675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Document any witnesses who decline to participate and note the reason</w:t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5A3BEB" w:rsidRPr="0017675E" w14:paraId="737FD2B6" w14:textId="77777777" w:rsidTr="0017675E"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153B178D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17034521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Reviewing and Analysing Evidence</w:t>
            </w:r>
          </w:p>
        </w:tc>
      </w:tr>
    </w:tbl>
    <w:p w14:paraId="09C37426" w14:textId="60598B48" w:rsidR="005A3BEB" w:rsidRPr="00E67FC8" w:rsidRDefault="001014B8" w:rsidP="00E67FC8">
      <w:pPr>
        <w:spacing w:after="1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-51423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Collate all evidence gathered - statements, documents, records, correspondence</w:t>
      </w:r>
    </w:p>
    <w:p w14:paraId="2A4B9C2A" w14:textId="78A9FCE0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927041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Assess the consistency and credibility of the accounts provided by all parties</w:t>
      </w:r>
    </w:p>
    <w:p w14:paraId="31B2C03D" w14:textId="04181651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905216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Identify any conflicts in the evidence and seek clarification where possible</w:t>
      </w:r>
    </w:p>
    <w:p w14:paraId="3185BADA" w14:textId="73D5E471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896464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Apply a balanced and objective analysis - consider all perspectives</w:t>
      </w:r>
    </w:p>
    <w:p w14:paraId="725E1D1A" w14:textId="60A5CD64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689025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Apply the civil standard of proof - balance of probabilities</w:t>
      </w:r>
    </w:p>
    <w:p w14:paraId="1F8F5B78" w14:textId="1CBFDE47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489867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Do not draw conclusions beyond the scope of the original grievance</w:t>
      </w:r>
    </w:p>
    <w:p w14:paraId="59B4C928" w14:textId="291ACE6F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67099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Secure relevant digital evidence including emails, messaging platforms and system records where appropriate</w:t>
      </w:r>
    </w:p>
    <w:p w14:paraId="0795F713" w14:textId="0E71811E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65888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Ensure confidential processing of grievance records and retain in accordance with data protection legislation</w:t>
      </w:r>
    </w:p>
    <w:p w14:paraId="1F344AD4" w14:textId="43BB1359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26188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Ensure no employee is subjected to detriment for raising or participating in a grievance</w:t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5A3BEB" w:rsidRPr="0017675E" w14:paraId="429FD1D2" w14:textId="77777777" w:rsidTr="0017675E"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34275FF6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65993C01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The Grievance Investigation Report</w:t>
            </w:r>
          </w:p>
        </w:tc>
      </w:tr>
    </w:tbl>
    <w:p w14:paraId="08414EDE" w14:textId="3194C2E9" w:rsidR="005A3BEB" w:rsidRPr="00E67FC8" w:rsidRDefault="001014B8" w:rsidP="00E67FC8">
      <w:pPr>
        <w:spacing w:after="1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117406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442CD5">
        <w:rPr>
          <w:rFonts w:ascii="Aptos" w:eastAsia="Aptos" w:hAnsi="Aptos" w:cs="Aptos"/>
          <w:color w:val="7C7C81"/>
        </w:rPr>
        <w:t xml:space="preserve"> </w:t>
      </w:r>
      <w:r w:rsidR="005622B8">
        <w:rPr>
          <w:rFonts w:ascii="Aptos" w:eastAsia="Aptos" w:hAnsi="Aptos" w:cs="Aptos"/>
          <w:color w:val="7C7C81"/>
        </w:rPr>
        <w:t xml:space="preserve"> Draft a clear and objective investigation report</w:t>
      </w:r>
    </w:p>
    <w:p w14:paraId="4C7B4B80" w14:textId="3F421414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537431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Include: background and scope, summary of evidence, findings and recommendations</w:t>
      </w:r>
    </w:p>
    <w:p w14:paraId="310C57D3" w14:textId="5D44FBAE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557356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Clearly distinguish between facts, opinion and inference</w:t>
      </w:r>
    </w:p>
    <w:p w14:paraId="419209D3" w14:textId="326A26BA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43146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Address each concern raised in the grievance individually</w:t>
      </w:r>
    </w:p>
    <w:p w14:paraId="1A8FCB22" w14:textId="12A0F307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756242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Make clear findings on each concern - substantiated, partially substantiated or not substantiated</w:t>
      </w:r>
    </w:p>
    <w:p w14:paraId="197084E9" w14:textId="5A2DDA2A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91134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Make recommendations for resolution or further action</w:t>
      </w:r>
    </w:p>
    <w:p w14:paraId="0CA7A2E8" w14:textId="4289F30D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701857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Share the report with HR for review before finalising</w:t>
      </w:r>
    </w:p>
    <w:p w14:paraId="162163F8" w14:textId="6E20E1F9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308057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Retain all supporting documentation with the report securely</w:t>
      </w:r>
    </w:p>
    <w:p w14:paraId="1AAD3F66" w14:textId="77777777" w:rsidR="001014B8" w:rsidRDefault="001014B8">
      <w:r>
        <w:br w:type="page"/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5A3BEB" w:rsidRPr="0017675E" w14:paraId="690985A9" w14:textId="77777777" w:rsidTr="0017675E"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1A04D1BA" w14:textId="6BF46AAC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lastRenderedPageBreak/>
              <w:t>8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45EE7BA0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The Grievance Hearing</w:t>
            </w:r>
          </w:p>
        </w:tc>
      </w:tr>
    </w:tbl>
    <w:p w14:paraId="2D598ABF" w14:textId="15D9A424" w:rsidR="005A3BEB" w:rsidRPr="00E67FC8" w:rsidRDefault="001014B8" w:rsidP="00E67FC8">
      <w:pPr>
        <w:spacing w:after="1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694731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Arrange a formal grievance hearing - this should be chaired by a manager not involved in the investigation</w:t>
      </w:r>
    </w:p>
    <w:p w14:paraId="5F2C9FDF" w14:textId="4D91E546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86369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Invite the employee to the hearing in writing, with at least 5 working days' notice</w:t>
      </w:r>
    </w:p>
    <w:p w14:paraId="4DFE09B9" w14:textId="2F7938A6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979965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Confirm the employee's right to be accompanied at the hearing</w:t>
      </w:r>
    </w:p>
    <w:p w14:paraId="25C7E4A3" w14:textId="54D4CA26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12420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Provide the employee with a copy of the investigation report ahead of the hearing</w:t>
      </w:r>
    </w:p>
    <w:p w14:paraId="009B004F" w14:textId="45A33E86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575480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Allow the employee to present their grievance fully at the hearing</w:t>
      </w:r>
    </w:p>
    <w:p w14:paraId="556787ED" w14:textId="63AD0C24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95541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Allow both parties (where applicable) to be heard</w:t>
      </w:r>
    </w:p>
    <w:p w14:paraId="7FD675E6" w14:textId="4A268831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722903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Take notes of the hearing</w:t>
      </w:r>
    </w:p>
    <w:p w14:paraId="6175E5F3" w14:textId="6278D62A" w:rsidR="005A3BEB" w:rsidRPr="00E67FC8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41880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If additional concerns emerge during the investigation, consider whether the scope should be expanded or a separate process commenced</w:t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5A3BEB" w:rsidRPr="0017675E" w14:paraId="4BE6047F" w14:textId="77777777" w:rsidTr="0017675E"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03037C9D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9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37D044A3" w14:textId="77777777" w:rsidR="005A3BEB" w:rsidRPr="0017675E" w:rsidRDefault="005622B8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17675E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Outcome and Follow-Up</w:t>
            </w:r>
          </w:p>
        </w:tc>
      </w:tr>
    </w:tbl>
    <w:p w14:paraId="52476077" w14:textId="7C650A20" w:rsidR="005A3BEB" w:rsidRDefault="001014B8" w:rsidP="00E67FC8">
      <w:pPr>
        <w:spacing w:after="120"/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416299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Communicate the outcome of the grievance to the employee in writing promptly</w:t>
      </w:r>
    </w:p>
    <w:p w14:paraId="174C9764" w14:textId="66A30C6A" w:rsidR="005A3BEB" w:rsidRDefault="00426C1E" w:rsidP="00E67FC8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214274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Clearly explain the findings in relation to each concern raised</w:t>
      </w:r>
    </w:p>
    <w:p w14:paraId="705888DA" w14:textId="158AFDD0" w:rsidR="005A3BEB" w:rsidRDefault="00426C1E" w:rsidP="00E67FC8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204087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Detail any action to be taken as a result of the grievance being upheld</w:t>
      </w:r>
    </w:p>
    <w:p w14:paraId="0F8715E0" w14:textId="73001AEF" w:rsidR="005A3BEB" w:rsidRDefault="00426C1E" w:rsidP="00E67FC8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57928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Advise the employee of their right to appeal the outcome</w:t>
      </w:r>
    </w:p>
    <w:p w14:paraId="4C5EDD75" w14:textId="627403BE" w:rsidR="005A3BEB" w:rsidRDefault="00426C1E" w:rsidP="00E67FC8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415204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Implement any agreed remedial actions or recommendations</w:t>
      </w:r>
    </w:p>
    <w:p w14:paraId="6E62BC59" w14:textId="7023BF2B" w:rsidR="005A3BEB" w:rsidRDefault="00426C1E" w:rsidP="00E67FC8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715768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Monitor the situation to ensure the resolution has been effective</w:t>
      </w:r>
    </w:p>
    <w:p w14:paraId="5CE0A348" w14:textId="1EBC84F1" w:rsidR="005A3BEB" w:rsidRDefault="00426C1E" w:rsidP="00E67FC8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336302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File all documentation securely on the employee's HR file</w:t>
      </w:r>
    </w:p>
    <w:p w14:paraId="30E4F239" w14:textId="02B1510E" w:rsidR="005A3BEB" w:rsidRDefault="00426C1E" w:rsidP="00E67FC8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943717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If the grievance relates to the conduct of another employee, consider whether a separate disciplinary investigation is required</w:t>
      </w:r>
    </w:p>
    <w:p w14:paraId="5A2D5237" w14:textId="5CEB4B36" w:rsidR="005A3BEB" w:rsidRDefault="00426C1E" w:rsidP="00E67FC8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51352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Consider whether mediation or facilitated discussion may assist resolution where appropriate</w:t>
      </w:r>
    </w:p>
    <w:p w14:paraId="17B7FC32" w14:textId="68C4CC30" w:rsidR="005A3BEB" w:rsidRDefault="00426C1E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591847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CD5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5622B8">
        <w:rPr>
          <w:rFonts w:ascii="Aptos" w:eastAsia="Aptos" w:hAnsi="Aptos" w:cs="Aptos"/>
          <w:color w:val="7C7C81"/>
        </w:rPr>
        <w:t xml:space="preserve">  Consider whether wellbeing support or EAP referral may be appropriate during the process</w:t>
      </w:r>
    </w:p>
    <w:p w14:paraId="1B4C7D28" w14:textId="4F0AE052" w:rsidR="00523934" w:rsidRDefault="00523934" w:rsidP="00E67FC8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683247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>
        <w:rPr>
          <w:rFonts w:ascii="Aptos" w:eastAsia="Aptos" w:hAnsi="Aptos" w:cs="Aptos"/>
          <w:color w:val="7C7C81"/>
        </w:rPr>
        <w:t xml:space="preserve">  </w:t>
      </w:r>
      <w:r w:rsidR="00F23AAF" w:rsidRPr="00F23AAF">
        <w:rPr>
          <w:rFonts w:ascii="Aptos" w:eastAsia="Aptos" w:hAnsi="Aptos" w:cs="Aptos"/>
          <w:color w:val="7C7C81"/>
        </w:rPr>
        <w:t>Consider whether any organisational learning or policy improvements arise from the grievance.</w:t>
      </w:r>
    </w:p>
    <w:p w14:paraId="30EDBF25" w14:textId="77777777" w:rsidR="00E67FC8" w:rsidRDefault="00E67FC8" w:rsidP="00E67FC8">
      <w:pPr>
        <w:spacing w:after="120"/>
        <w:rPr>
          <w:rFonts w:ascii="Aptos" w:eastAsia="Aptos" w:hAnsi="Aptos" w:cs="Aptos"/>
          <w:color w:val="7C7C81"/>
        </w:rPr>
      </w:pPr>
    </w:p>
    <w:p w14:paraId="1C286AA7" w14:textId="00B3C69B" w:rsidR="00E67FC8" w:rsidRPr="00E67FC8" w:rsidRDefault="00E67FC8" w:rsidP="00E67FC8">
      <w:pPr>
        <w:spacing w:after="120"/>
        <w:rPr>
          <w:rFonts w:ascii="Aptos" w:eastAsia="Aptos" w:hAnsi="Aptos" w:cs="Aptos"/>
          <w:b/>
          <w:bCs/>
          <w:color w:val="7C7C81"/>
        </w:rPr>
      </w:pPr>
      <w:r>
        <w:rPr>
          <w:rFonts w:ascii="Aptos" w:eastAsia="Aptos" w:hAnsi="Aptos" w:cs="Aptos"/>
          <w:color w:val="F29D22"/>
        </w:rPr>
        <w:t xml:space="preserve">▪ </w:t>
      </w:r>
      <w:r w:rsidRPr="00E67FC8">
        <w:rPr>
          <w:rFonts w:ascii="Aptos" w:eastAsia="Aptos" w:hAnsi="Aptos" w:cs="Aptos"/>
          <w:b/>
          <w:bCs/>
          <w:color w:val="7C7C81"/>
        </w:rPr>
        <w:t>Sign Off</w:t>
      </w:r>
    </w:p>
    <w:p w14:paraId="5C14E459" w14:textId="77777777" w:rsidR="00E67FC8" w:rsidRDefault="00E67FC8" w:rsidP="00E67FC8">
      <w:pPr>
        <w:spacing w:after="120"/>
        <w:rPr>
          <w:rFonts w:ascii="Aptos" w:eastAsia="Aptos" w:hAnsi="Aptos" w:cs="Aptos"/>
          <w:color w:val="7C7C81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539"/>
        <w:gridCol w:w="6099"/>
      </w:tblGrid>
      <w:tr w:rsidR="00E67FC8" w:rsidRPr="007C6D6E" w14:paraId="01098C50" w14:textId="77777777" w:rsidTr="00E67FC8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82312C2" w14:textId="77777777" w:rsidR="00E67FC8" w:rsidRPr="007C6D6E" w:rsidRDefault="00E67FC8" w:rsidP="004A2F23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7C6D6E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INVESTIGATING MANAGER</w:t>
            </w:r>
          </w:p>
        </w:tc>
        <w:tc>
          <w:tcPr>
            <w:tcW w:w="609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34936AC7" w14:textId="77777777" w:rsidR="00E67FC8" w:rsidRPr="007C6D6E" w:rsidRDefault="00E67FC8" w:rsidP="004A2F23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E67FC8" w:rsidRPr="007C6D6E" w14:paraId="19AC9AA9" w14:textId="77777777" w:rsidTr="00E67FC8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65893F4" w14:textId="77777777" w:rsidR="00E67FC8" w:rsidRPr="007C6D6E" w:rsidRDefault="00E67FC8" w:rsidP="004A2F23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 w:rsidRPr="007C6D6E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609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6F30EF00" w14:textId="77777777" w:rsidR="00E67FC8" w:rsidRDefault="00E67FC8" w:rsidP="004A2F23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E67FC8" w:rsidRPr="007C6D6E" w14:paraId="4460FE2B" w14:textId="77777777" w:rsidTr="00E67FC8">
        <w:trPr>
          <w:cantSplit/>
        </w:trPr>
        <w:tc>
          <w:tcPr>
            <w:tcW w:w="353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DB6040A" w14:textId="201454F2" w:rsidR="00E67FC8" w:rsidRPr="007C6D6E" w:rsidRDefault="00E67FC8" w:rsidP="004A2F23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DATE</w:t>
            </w:r>
          </w:p>
        </w:tc>
        <w:tc>
          <w:tcPr>
            <w:tcW w:w="609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1AC5A16B" w14:textId="44F76A95" w:rsidR="00E67FC8" w:rsidRPr="007C6D6E" w:rsidRDefault="00E67FC8" w:rsidP="004A2F23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2D32497C" w14:textId="77777777" w:rsidR="00E67FC8" w:rsidRDefault="00E67FC8" w:rsidP="00E67FC8">
      <w:pPr>
        <w:spacing w:after="120"/>
      </w:pPr>
    </w:p>
    <w:sectPr w:rsidR="00E67FC8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9F0A0" w14:textId="77777777" w:rsidR="00426C1E" w:rsidRDefault="00426C1E">
      <w:r>
        <w:separator/>
      </w:r>
    </w:p>
  </w:endnote>
  <w:endnote w:type="continuationSeparator" w:id="0">
    <w:p w14:paraId="1BD3FF07" w14:textId="77777777" w:rsidR="00426C1E" w:rsidRDefault="00426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E97E" w14:textId="77777777" w:rsidR="005A3BEB" w:rsidRDefault="005622B8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1CA03CA6" w14:textId="77777777" w:rsidR="005A3BEB" w:rsidRDefault="005622B8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BF5E" w14:textId="77777777" w:rsidR="00426C1E" w:rsidRDefault="00426C1E">
      <w:r>
        <w:separator/>
      </w:r>
    </w:p>
  </w:footnote>
  <w:footnote w:type="continuationSeparator" w:id="0">
    <w:p w14:paraId="048839D5" w14:textId="77777777" w:rsidR="00426C1E" w:rsidRDefault="00426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75C67" w14:textId="77777777" w:rsidR="005A3BEB" w:rsidRDefault="005622B8">
    <w:pPr>
      <w:jc w:val="center"/>
    </w:pPr>
    <w:r>
      <w:rPr>
        <w:noProof/>
      </w:rPr>
      <w:drawing>
        <wp:inline distT="0" distB="0" distL="0" distR="0" wp14:anchorId="7F1A6556" wp14:editId="32AE88C2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20D793" w14:textId="77777777" w:rsidR="005A3BEB" w:rsidRDefault="005A3BEB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E109E"/>
    <w:multiLevelType w:val="hybridMultilevel"/>
    <w:tmpl w:val="671400C6"/>
    <w:lvl w:ilvl="0" w:tplc="2858444A">
      <w:start w:val="1"/>
      <w:numFmt w:val="bullet"/>
      <w:lvlText w:val="●"/>
      <w:lvlJc w:val="left"/>
      <w:pPr>
        <w:ind w:left="720" w:hanging="360"/>
      </w:pPr>
    </w:lvl>
    <w:lvl w:ilvl="1" w:tplc="37DEC08C">
      <w:start w:val="1"/>
      <w:numFmt w:val="bullet"/>
      <w:lvlText w:val="○"/>
      <w:lvlJc w:val="left"/>
      <w:pPr>
        <w:ind w:left="1440" w:hanging="360"/>
      </w:pPr>
    </w:lvl>
    <w:lvl w:ilvl="2" w:tplc="31BEB3D8">
      <w:start w:val="1"/>
      <w:numFmt w:val="bullet"/>
      <w:lvlText w:val="■"/>
      <w:lvlJc w:val="left"/>
      <w:pPr>
        <w:ind w:left="2160" w:hanging="360"/>
      </w:pPr>
    </w:lvl>
    <w:lvl w:ilvl="3" w:tplc="FDDA454C">
      <w:start w:val="1"/>
      <w:numFmt w:val="bullet"/>
      <w:lvlText w:val="●"/>
      <w:lvlJc w:val="left"/>
      <w:pPr>
        <w:ind w:left="2880" w:hanging="360"/>
      </w:pPr>
    </w:lvl>
    <w:lvl w:ilvl="4" w:tplc="CD363B14">
      <w:start w:val="1"/>
      <w:numFmt w:val="bullet"/>
      <w:lvlText w:val="○"/>
      <w:lvlJc w:val="left"/>
      <w:pPr>
        <w:ind w:left="3600" w:hanging="360"/>
      </w:pPr>
    </w:lvl>
    <w:lvl w:ilvl="5" w:tplc="B78AB242">
      <w:start w:val="1"/>
      <w:numFmt w:val="bullet"/>
      <w:lvlText w:val="■"/>
      <w:lvlJc w:val="left"/>
      <w:pPr>
        <w:ind w:left="4320" w:hanging="360"/>
      </w:pPr>
    </w:lvl>
    <w:lvl w:ilvl="6" w:tplc="1C80E4B6">
      <w:start w:val="1"/>
      <w:numFmt w:val="bullet"/>
      <w:lvlText w:val="●"/>
      <w:lvlJc w:val="left"/>
      <w:pPr>
        <w:ind w:left="5040" w:hanging="360"/>
      </w:pPr>
    </w:lvl>
    <w:lvl w:ilvl="7" w:tplc="CF3CB898">
      <w:start w:val="1"/>
      <w:numFmt w:val="bullet"/>
      <w:lvlText w:val="●"/>
      <w:lvlJc w:val="left"/>
      <w:pPr>
        <w:ind w:left="5760" w:hanging="360"/>
      </w:pPr>
    </w:lvl>
    <w:lvl w:ilvl="8" w:tplc="255E1008">
      <w:start w:val="1"/>
      <w:numFmt w:val="bullet"/>
      <w:lvlText w:val="●"/>
      <w:lvlJc w:val="left"/>
      <w:pPr>
        <w:ind w:left="6480" w:hanging="360"/>
      </w:pPr>
    </w:lvl>
  </w:abstractNum>
  <w:num w:numId="1" w16cid:durableId="2623064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BEB"/>
    <w:rsid w:val="001014B8"/>
    <w:rsid w:val="0017675E"/>
    <w:rsid w:val="003F1578"/>
    <w:rsid w:val="00426C1E"/>
    <w:rsid w:val="00442CD5"/>
    <w:rsid w:val="00523934"/>
    <w:rsid w:val="005622B8"/>
    <w:rsid w:val="005A3BEB"/>
    <w:rsid w:val="006826AF"/>
    <w:rsid w:val="007C6D6E"/>
    <w:rsid w:val="00805A63"/>
    <w:rsid w:val="008B6055"/>
    <w:rsid w:val="00CB2445"/>
    <w:rsid w:val="00DE68A2"/>
    <w:rsid w:val="00E67FC8"/>
    <w:rsid w:val="00F2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79D4F"/>
  <w15:docId w15:val="{361B9F8F-4C98-42FF-997D-EDFF9D0A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6126</Characters>
  <Application>Microsoft Office Word</Application>
  <DocSecurity>0</DocSecurity>
  <Lines>161</Lines>
  <Paragraphs>147</Paragraphs>
  <ScaleCrop>false</ScaleCrop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Grievance Investigation Checklist</dc:title>
  <dc:creator>White Cube Consulting</dc:creator>
  <cp:lastModifiedBy>Campbell Urquhart</cp:lastModifiedBy>
  <cp:revision>10</cp:revision>
  <dcterms:created xsi:type="dcterms:W3CDTF">2026-07-13T11:21:00Z</dcterms:created>
  <dcterms:modified xsi:type="dcterms:W3CDTF">2026-07-16T11:54:00Z</dcterms:modified>
</cp:coreProperties>
</file>