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6683" w14:textId="77777777" w:rsidR="003F0B91" w:rsidRPr="00D8522E" w:rsidRDefault="001B39D8">
      <w:pPr>
        <w:pBdr>
          <w:top w:val="single" w:sz="4" w:space="6" w:color="F29D22"/>
          <w:bottom w:val="single" w:sz="4" w:space="6" w:color="F29D22"/>
        </w:pBdr>
        <w:spacing w:before="60" w:after="60"/>
        <w:jc w:val="center"/>
      </w:pPr>
      <w:r w:rsidRPr="00D8522E">
        <w:rPr>
          <w:rFonts w:ascii="Aptos" w:eastAsia="Aptos" w:hAnsi="Aptos" w:cs="Aptos"/>
          <w:b/>
          <w:bCs/>
          <w:color w:val="F29D22"/>
          <w:spacing w:val="16"/>
        </w:rPr>
        <w:t>PRIVATE AND CONFIDENTIAL</w:t>
      </w:r>
    </w:p>
    <w:p w14:paraId="7AD36684" w14:textId="77777777" w:rsidR="003F0B91" w:rsidRPr="00D8522E" w:rsidRDefault="003F0B91">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3F0B91" w:rsidRPr="00D8522E" w14:paraId="7AD36687" w14:textId="77777777">
        <w:trPr>
          <w:cantSplit/>
        </w:trPr>
        <w:tc>
          <w:tcPr>
            <w:tcW w:w="1100" w:type="pct"/>
            <w:tcMar>
              <w:top w:w="40" w:type="dxa"/>
              <w:left w:w="0" w:type="dxa"/>
              <w:bottom w:w="40" w:type="dxa"/>
              <w:right w:w="120" w:type="dxa"/>
            </w:tcMar>
          </w:tcPr>
          <w:p w14:paraId="7AD36685" w14:textId="77777777" w:rsidR="003F0B91" w:rsidRPr="00D8522E" w:rsidRDefault="001B39D8">
            <w:r w:rsidRPr="00D8522E">
              <w:rPr>
                <w:rFonts w:ascii="Aptos" w:eastAsia="Aptos" w:hAnsi="Aptos" w:cs="Aptos"/>
                <w:b/>
                <w:bCs/>
                <w:color w:val="7C7C81"/>
              </w:rPr>
              <w:t>Date</w:t>
            </w:r>
          </w:p>
        </w:tc>
        <w:tc>
          <w:tcPr>
            <w:tcW w:w="3900" w:type="pct"/>
            <w:tcMar>
              <w:top w:w="40" w:type="dxa"/>
              <w:left w:w="0" w:type="dxa"/>
              <w:bottom w:w="40" w:type="dxa"/>
              <w:right w:w="0" w:type="dxa"/>
            </w:tcMar>
          </w:tcPr>
          <w:p w14:paraId="7AD36686" w14:textId="77777777" w:rsidR="003F0B91" w:rsidRPr="00D8522E" w:rsidRDefault="001B39D8">
            <w:r w:rsidRPr="00D8522E">
              <w:rPr>
                <w:rFonts w:ascii="Aptos" w:eastAsia="Aptos" w:hAnsi="Aptos" w:cs="Aptos"/>
                <w:color w:val="7C7C81"/>
              </w:rPr>
              <w:t>[Insert Date]</w:t>
            </w:r>
          </w:p>
        </w:tc>
      </w:tr>
      <w:tr w:rsidR="003F0B91" w:rsidRPr="00D8522E" w14:paraId="7AD3668A" w14:textId="77777777">
        <w:trPr>
          <w:cantSplit/>
        </w:trPr>
        <w:tc>
          <w:tcPr>
            <w:tcW w:w="1100" w:type="pct"/>
            <w:tcMar>
              <w:top w:w="40" w:type="dxa"/>
              <w:left w:w="0" w:type="dxa"/>
              <w:bottom w:w="40" w:type="dxa"/>
              <w:right w:w="120" w:type="dxa"/>
            </w:tcMar>
          </w:tcPr>
          <w:p w14:paraId="7AD36688" w14:textId="77777777" w:rsidR="003F0B91" w:rsidRPr="00D8522E" w:rsidRDefault="001B39D8">
            <w:r w:rsidRPr="00D8522E">
              <w:rPr>
                <w:rFonts w:ascii="Aptos" w:eastAsia="Aptos" w:hAnsi="Aptos" w:cs="Aptos"/>
                <w:b/>
                <w:bCs/>
                <w:color w:val="7C7C81"/>
              </w:rPr>
              <w:t>To</w:t>
            </w:r>
          </w:p>
        </w:tc>
        <w:tc>
          <w:tcPr>
            <w:tcW w:w="3900" w:type="pct"/>
            <w:tcMar>
              <w:top w:w="40" w:type="dxa"/>
              <w:left w:w="0" w:type="dxa"/>
              <w:bottom w:w="40" w:type="dxa"/>
              <w:right w:w="0" w:type="dxa"/>
            </w:tcMar>
          </w:tcPr>
          <w:p w14:paraId="7AD36689" w14:textId="77777777" w:rsidR="003F0B91" w:rsidRPr="00D8522E" w:rsidRDefault="001B39D8">
            <w:r w:rsidRPr="00D8522E">
              <w:rPr>
                <w:rFonts w:ascii="Aptos" w:eastAsia="Aptos" w:hAnsi="Aptos" w:cs="Aptos"/>
                <w:color w:val="7C7C81"/>
              </w:rPr>
              <w:t>[Employee Full Name]</w:t>
            </w:r>
          </w:p>
        </w:tc>
      </w:tr>
      <w:tr w:rsidR="003F0B91" w:rsidRPr="00D8522E" w14:paraId="7AD3668D" w14:textId="77777777">
        <w:trPr>
          <w:cantSplit/>
        </w:trPr>
        <w:tc>
          <w:tcPr>
            <w:tcW w:w="1100" w:type="pct"/>
            <w:tcMar>
              <w:top w:w="40" w:type="dxa"/>
              <w:left w:w="0" w:type="dxa"/>
              <w:bottom w:w="40" w:type="dxa"/>
              <w:right w:w="120" w:type="dxa"/>
            </w:tcMar>
          </w:tcPr>
          <w:p w14:paraId="7AD3668B" w14:textId="77777777" w:rsidR="003F0B91" w:rsidRPr="00D8522E" w:rsidRDefault="001B39D8">
            <w:r w:rsidRPr="00D8522E">
              <w:rPr>
                <w:rFonts w:ascii="Aptos" w:eastAsia="Aptos" w:hAnsi="Aptos" w:cs="Aptos"/>
                <w:b/>
                <w:bCs/>
                <w:color w:val="7C7C81"/>
              </w:rPr>
              <w:t>Job Title</w:t>
            </w:r>
          </w:p>
        </w:tc>
        <w:tc>
          <w:tcPr>
            <w:tcW w:w="3900" w:type="pct"/>
            <w:tcMar>
              <w:top w:w="40" w:type="dxa"/>
              <w:left w:w="0" w:type="dxa"/>
              <w:bottom w:w="40" w:type="dxa"/>
              <w:right w:w="0" w:type="dxa"/>
            </w:tcMar>
          </w:tcPr>
          <w:p w14:paraId="7AD3668C" w14:textId="77777777" w:rsidR="003F0B91" w:rsidRPr="00D8522E" w:rsidRDefault="001B39D8">
            <w:r w:rsidRPr="00D8522E">
              <w:rPr>
                <w:rFonts w:ascii="Aptos" w:eastAsia="Aptos" w:hAnsi="Aptos" w:cs="Aptos"/>
                <w:color w:val="7C7C81"/>
              </w:rPr>
              <w:t>[Job Title]</w:t>
            </w:r>
          </w:p>
        </w:tc>
      </w:tr>
      <w:tr w:rsidR="003F0B91" w:rsidRPr="00D8522E" w14:paraId="7AD36690" w14:textId="77777777">
        <w:trPr>
          <w:cantSplit/>
        </w:trPr>
        <w:tc>
          <w:tcPr>
            <w:tcW w:w="1100" w:type="pct"/>
            <w:tcMar>
              <w:top w:w="40" w:type="dxa"/>
              <w:left w:w="0" w:type="dxa"/>
              <w:bottom w:w="40" w:type="dxa"/>
              <w:right w:w="120" w:type="dxa"/>
            </w:tcMar>
          </w:tcPr>
          <w:p w14:paraId="7AD3668E" w14:textId="77777777" w:rsidR="003F0B91" w:rsidRPr="00D8522E" w:rsidRDefault="001B39D8">
            <w:r w:rsidRPr="00D8522E">
              <w:rPr>
                <w:rFonts w:ascii="Aptos" w:eastAsia="Aptos" w:hAnsi="Aptos" w:cs="Aptos"/>
                <w:b/>
                <w:bCs/>
                <w:color w:val="7C7C81"/>
              </w:rPr>
              <w:t>Department</w:t>
            </w:r>
          </w:p>
        </w:tc>
        <w:tc>
          <w:tcPr>
            <w:tcW w:w="3900" w:type="pct"/>
            <w:tcMar>
              <w:top w:w="40" w:type="dxa"/>
              <w:left w:w="0" w:type="dxa"/>
              <w:bottom w:w="40" w:type="dxa"/>
              <w:right w:w="0" w:type="dxa"/>
            </w:tcMar>
          </w:tcPr>
          <w:p w14:paraId="7AD3668F" w14:textId="77777777" w:rsidR="003F0B91" w:rsidRPr="00D8522E" w:rsidRDefault="001B39D8">
            <w:r w:rsidRPr="00D8522E">
              <w:rPr>
                <w:rFonts w:ascii="Aptos" w:eastAsia="Aptos" w:hAnsi="Aptos" w:cs="Aptos"/>
                <w:color w:val="7C7C81"/>
              </w:rPr>
              <w:t>[Department]</w:t>
            </w:r>
          </w:p>
        </w:tc>
      </w:tr>
      <w:tr w:rsidR="003F0B91" w:rsidRPr="00D8522E" w14:paraId="7AD36693" w14:textId="77777777">
        <w:trPr>
          <w:cantSplit/>
        </w:trPr>
        <w:tc>
          <w:tcPr>
            <w:tcW w:w="1100" w:type="pct"/>
            <w:tcMar>
              <w:top w:w="40" w:type="dxa"/>
              <w:left w:w="0" w:type="dxa"/>
              <w:bottom w:w="40" w:type="dxa"/>
              <w:right w:w="120" w:type="dxa"/>
            </w:tcMar>
          </w:tcPr>
          <w:p w14:paraId="7AD36691" w14:textId="77777777" w:rsidR="003F0B91" w:rsidRPr="00D8522E" w:rsidRDefault="001B39D8">
            <w:r w:rsidRPr="00D8522E">
              <w:rPr>
                <w:rFonts w:ascii="Aptos" w:eastAsia="Aptos" w:hAnsi="Aptos" w:cs="Aptos"/>
                <w:b/>
                <w:bCs/>
                <w:color w:val="7C7C81"/>
              </w:rPr>
              <w:t>From</w:t>
            </w:r>
          </w:p>
        </w:tc>
        <w:tc>
          <w:tcPr>
            <w:tcW w:w="3900" w:type="pct"/>
            <w:tcMar>
              <w:top w:w="40" w:type="dxa"/>
              <w:left w:w="0" w:type="dxa"/>
              <w:bottom w:w="40" w:type="dxa"/>
              <w:right w:w="0" w:type="dxa"/>
            </w:tcMar>
          </w:tcPr>
          <w:p w14:paraId="7AD36692" w14:textId="77777777" w:rsidR="003F0B91" w:rsidRPr="00D8522E" w:rsidRDefault="001B39D8">
            <w:r w:rsidRPr="00D8522E">
              <w:rPr>
                <w:rFonts w:ascii="Aptos" w:eastAsia="Aptos" w:hAnsi="Aptos" w:cs="Aptos"/>
                <w:color w:val="7C7C81"/>
              </w:rPr>
              <w:t>[Appeals Manager Name and Job Title]</w:t>
            </w:r>
          </w:p>
        </w:tc>
      </w:tr>
      <w:tr w:rsidR="003F0B91" w:rsidRPr="00D8522E" w14:paraId="7AD36696" w14:textId="77777777">
        <w:trPr>
          <w:cantSplit/>
        </w:trPr>
        <w:tc>
          <w:tcPr>
            <w:tcW w:w="1100" w:type="pct"/>
            <w:tcMar>
              <w:top w:w="40" w:type="dxa"/>
              <w:left w:w="0" w:type="dxa"/>
              <w:bottom w:w="40" w:type="dxa"/>
              <w:right w:w="120" w:type="dxa"/>
            </w:tcMar>
          </w:tcPr>
          <w:p w14:paraId="7AD36694" w14:textId="77777777" w:rsidR="003F0B91" w:rsidRPr="00D8522E" w:rsidRDefault="001B39D8">
            <w:r w:rsidRPr="00D8522E">
              <w:rPr>
                <w:rFonts w:ascii="Aptos" w:eastAsia="Aptos" w:hAnsi="Aptos" w:cs="Aptos"/>
                <w:b/>
                <w:bCs/>
                <w:color w:val="7C7C81"/>
              </w:rPr>
              <w:t>Re</w:t>
            </w:r>
          </w:p>
        </w:tc>
        <w:tc>
          <w:tcPr>
            <w:tcW w:w="3900" w:type="pct"/>
            <w:tcMar>
              <w:top w:w="40" w:type="dxa"/>
              <w:left w:w="0" w:type="dxa"/>
              <w:bottom w:w="40" w:type="dxa"/>
              <w:right w:w="0" w:type="dxa"/>
            </w:tcMar>
          </w:tcPr>
          <w:p w14:paraId="7AD36695" w14:textId="77777777" w:rsidR="003F0B91" w:rsidRPr="00D8522E" w:rsidRDefault="001B39D8">
            <w:r w:rsidRPr="00D8522E">
              <w:rPr>
                <w:rFonts w:ascii="Aptos" w:eastAsia="Aptos" w:hAnsi="Aptos" w:cs="Aptos"/>
                <w:color w:val="7C7C81"/>
              </w:rPr>
              <w:t>Invitation to an Appeal Hearing</w:t>
            </w:r>
          </w:p>
        </w:tc>
      </w:tr>
    </w:tbl>
    <w:p w14:paraId="7AD36697" w14:textId="77777777" w:rsidR="003F0B91" w:rsidRPr="00D8522E" w:rsidRDefault="001B39D8">
      <w:pPr>
        <w:spacing w:after="160" w:line="264" w:lineRule="auto"/>
      </w:pPr>
      <w:r w:rsidRPr="00D8522E">
        <w:rPr>
          <w:rFonts w:ascii="Aptos" w:eastAsia="Aptos" w:hAnsi="Aptos" w:cs="Aptos"/>
          <w:color w:val="7C7C81"/>
        </w:rPr>
        <w:t>Dear [Employee First Name],</w:t>
      </w:r>
    </w:p>
    <w:p w14:paraId="7AD36698"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Invitation to an Appeal Hearing</w:t>
      </w:r>
    </w:p>
    <w:p w14:paraId="7AD36699" w14:textId="77777777" w:rsidR="003F0B91" w:rsidRPr="00D8522E" w:rsidRDefault="001B39D8">
      <w:pPr>
        <w:spacing w:after="160" w:line="264" w:lineRule="auto"/>
      </w:pPr>
      <w:r w:rsidRPr="00D8522E">
        <w:rPr>
          <w:rFonts w:ascii="Aptos" w:eastAsia="Aptos" w:hAnsi="Aptos" w:cs="Aptos"/>
          <w:color w:val="7C7C81"/>
        </w:rPr>
        <w:t>I am writing to acknowledge receipt of your appeal against the decision made following the [disciplinary / capability / grievance] hearing held on [Date of Original Hearing]. Your appeal was received on [Date]. I am writing to invite you to attend a formal appeal hearing to consider your appeal. All parties are expected to maintain appropriate confidentiality regarding the appeal process.</w:t>
      </w:r>
    </w:p>
    <w:p w14:paraId="7AD3669A"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The Original Decision</w:t>
      </w:r>
    </w:p>
    <w:tbl>
      <w:tblPr>
        <w:tblW w:w="5000" w:type="pct"/>
        <w:tblCellMar>
          <w:left w:w="10" w:type="dxa"/>
          <w:right w:w="10" w:type="dxa"/>
        </w:tblCellMar>
        <w:tblLook w:val="0000" w:firstRow="0" w:lastRow="0" w:firstColumn="0" w:lastColumn="0" w:noHBand="0" w:noVBand="0"/>
      </w:tblPr>
      <w:tblGrid>
        <w:gridCol w:w="2835"/>
        <w:gridCol w:w="6803"/>
      </w:tblGrid>
      <w:tr w:rsidR="003F0B91" w:rsidRPr="00D8522E" w14:paraId="7AD3669D" w14:textId="77777777" w:rsidTr="00B80279">
        <w:trPr>
          <w:cantSplit/>
        </w:trPr>
        <w:tc>
          <w:tcPr>
            <w:tcW w:w="1471" w:type="pct"/>
            <w:tcMar>
              <w:top w:w="40" w:type="dxa"/>
              <w:left w:w="0" w:type="dxa"/>
              <w:bottom w:w="40" w:type="dxa"/>
              <w:right w:w="120" w:type="dxa"/>
            </w:tcMar>
          </w:tcPr>
          <w:p w14:paraId="7AD3669B" w14:textId="77777777" w:rsidR="003F0B91" w:rsidRPr="00D8522E" w:rsidRDefault="001B39D8">
            <w:r w:rsidRPr="00D8522E">
              <w:rPr>
                <w:rFonts w:ascii="Aptos" w:eastAsia="Aptos" w:hAnsi="Aptos" w:cs="Aptos"/>
                <w:b/>
                <w:bCs/>
                <w:color w:val="7C7C81"/>
              </w:rPr>
              <w:t>Original hearing date</w:t>
            </w:r>
          </w:p>
        </w:tc>
        <w:tc>
          <w:tcPr>
            <w:tcW w:w="3529" w:type="pct"/>
            <w:tcMar>
              <w:top w:w="40" w:type="dxa"/>
              <w:left w:w="0" w:type="dxa"/>
              <w:bottom w:w="40" w:type="dxa"/>
              <w:right w:w="0" w:type="dxa"/>
            </w:tcMar>
          </w:tcPr>
          <w:p w14:paraId="7AD3669C" w14:textId="77777777" w:rsidR="003F0B91" w:rsidRPr="00D8522E" w:rsidRDefault="001B39D8">
            <w:r w:rsidRPr="00D8522E">
              <w:rPr>
                <w:rFonts w:ascii="Aptos" w:eastAsia="Aptos" w:hAnsi="Aptos" w:cs="Aptos"/>
                <w:color w:val="7C7C81"/>
              </w:rPr>
              <w:t>[Date]</w:t>
            </w:r>
          </w:p>
        </w:tc>
      </w:tr>
      <w:tr w:rsidR="003F0B91" w:rsidRPr="00D8522E" w14:paraId="7AD366A0" w14:textId="77777777" w:rsidTr="00B80279">
        <w:trPr>
          <w:cantSplit/>
        </w:trPr>
        <w:tc>
          <w:tcPr>
            <w:tcW w:w="1471" w:type="pct"/>
            <w:tcMar>
              <w:top w:w="40" w:type="dxa"/>
              <w:left w:w="0" w:type="dxa"/>
              <w:bottom w:w="40" w:type="dxa"/>
              <w:right w:w="120" w:type="dxa"/>
            </w:tcMar>
          </w:tcPr>
          <w:p w14:paraId="7AD3669E" w14:textId="77777777" w:rsidR="003F0B91" w:rsidRPr="00D8522E" w:rsidRDefault="001B39D8">
            <w:r w:rsidRPr="00D8522E">
              <w:rPr>
                <w:rFonts w:ascii="Aptos" w:eastAsia="Aptos" w:hAnsi="Aptos" w:cs="Aptos"/>
                <w:b/>
                <w:bCs/>
                <w:color w:val="7C7C81"/>
              </w:rPr>
              <w:t>Original hearing chaired by</w:t>
            </w:r>
          </w:p>
        </w:tc>
        <w:tc>
          <w:tcPr>
            <w:tcW w:w="3529" w:type="pct"/>
            <w:tcMar>
              <w:top w:w="40" w:type="dxa"/>
              <w:left w:w="0" w:type="dxa"/>
              <w:bottom w:w="40" w:type="dxa"/>
              <w:right w:w="0" w:type="dxa"/>
            </w:tcMar>
          </w:tcPr>
          <w:p w14:paraId="7AD3669F" w14:textId="77777777" w:rsidR="003F0B91" w:rsidRPr="00D8522E" w:rsidRDefault="001B39D8">
            <w:r w:rsidRPr="00D8522E">
              <w:rPr>
                <w:rFonts w:ascii="Aptos" w:eastAsia="Aptos" w:hAnsi="Aptos" w:cs="Aptos"/>
                <w:color w:val="7C7C81"/>
              </w:rPr>
              <w:t>[Name]</w:t>
            </w:r>
          </w:p>
        </w:tc>
      </w:tr>
      <w:tr w:rsidR="003F0B91" w:rsidRPr="00D8522E" w14:paraId="7AD366A3" w14:textId="77777777" w:rsidTr="00B80279">
        <w:trPr>
          <w:cantSplit/>
        </w:trPr>
        <w:tc>
          <w:tcPr>
            <w:tcW w:w="1471" w:type="pct"/>
            <w:tcMar>
              <w:top w:w="40" w:type="dxa"/>
              <w:left w:w="0" w:type="dxa"/>
              <w:bottom w:w="40" w:type="dxa"/>
              <w:right w:w="120" w:type="dxa"/>
            </w:tcMar>
          </w:tcPr>
          <w:p w14:paraId="7AD366A1" w14:textId="77777777" w:rsidR="003F0B91" w:rsidRPr="00D8522E" w:rsidRDefault="001B39D8">
            <w:r w:rsidRPr="00D8522E">
              <w:rPr>
                <w:rFonts w:ascii="Aptos" w:eastAsia="Aptos" w:hAnsi="Aptos" w:cs="Aptos"/>
                <w:b/>
                <w:bCs/>
                <w:color w:val="7C7C81"/>
              </w:rPr>
              <w:t>Decision communicated</w:t>
            </w:r>
          </w:p>
        </w:tc>
        <w:tc>
          <w:tcPr>
            <w:tcW w:w="3529" w:type="pct"/>
            <w:tcMar>
              <w:top w:w="40" w:type="dxa"/>
              <w:left w:w="0" w:type="dxa"/>
              <w:bottom w:w="40" w:type="dxa"/>
              <w:right w:w="0" w:type="dxa"/>
            </w:tcMar>
          </w:tcPr>
          <w:p w14:paraId="7AD366A2" w14:textId="77777777" w:rsidR="003F0B91" w:rsidRPr="00D8522E" w:rsidRDefault="001B39D8">
            <w:r w:rsidRPr="00D8522E">
              <w:rPr>
                <w:rFonts w:ascii="Aptos" w:eastAsia="Aptos" w:hAnsi="Aptos" w:cs="Aptos"/>
                <w:color w:val="7C7C81"/>
              </w:rPr>
              <w:t>[Date of outcome letter]</w:t>
            </w:r>
          </w:p>
        </w:tc>
      </w:tr>
      <w:tr w:rsidR="003F0B91" w:rsidRPr="00D8522E" w14:paraId="7AD366A6" w14:textId="77777777" w:rsidTr="00B80279">
        <w:trPr>
          <w:cantSplit/>
        </w:trPr>
        <w:tc>
          <w:tcPr>
            <w:tcW w:w="1471" w:type="pct"/>
            <w:tcMar>
              <w:top w:w="40" w:type="dxa"/>
              <w:left w:w="0" w:type="dxa"/>
              <w:bottom w:w="40" w:type="dxa"/>
              <w:right w:w="120" w:type="dxa"/>
            </w:tcMar>
          </w:tcPr>
          <w:p w14:paraId="7AD366A4" w14:textId="77777777" w:rsidR="003F0B91" w:rsidRPr="00D8522E" w:rsidRDefault="001B39D8">
            <w:r w:rsidRPr="00D8522E">
              <w:rPr>
                <w:rFonts w:ascii="Aptos" w:eastAsia="Aptos" w:hAnsi="Aptos" w:cs="Aptos"/>
                <w:b/>
                <w:bCs/>
                <w:color w:val="7C7C81"/>
              </w:rPr>
              <w:t>Decision</w:t>
            </w:r>
          </w:p>
        </w:tc>
        <w:tc>
          <w:tcPr>
            <w:tcW w:w="3529" w:type="pct"/>
            <w:tcMar>
              <w:top w:w="40" w:type="dxa"/>
              <w:left w:w="0" w:type="dxa"/>
              <w:bottom w:w="40" w:type="dxa"/>
              <w:right w:w="0" w:type="dxa"/>
            </w:tcMar>
          </w:tcPr>
          <w:p w14:paraId="7AD366A5" w14:textId="77777777" w:rsidR="003F0B91" w:rsidRPr="00D8522E" w:rsidRDefault="001B39D8">
            <w:r w:rsidRPr="00D8522E">
              <w:rPr>
                <w:rFonts w:ascii="Aptos" w:eastAsia="Aptos" w:hAnsi="Aptos" w:cs="Aptos"/>
                <w:color w:val="7C7C81"/>
              </w:rPr>
              <w:t>[State the decision clearly — e.g. written warning issued / final written warning / dismissal / grievance not upheld]</w:t>
            </w:r>
          </w:p>
        </w:tc>
      </w:tr>
    </w:tbl>
    <w:p w14:paraId="7AD366A7"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Grounds for Appeal</w:t>
      </w:r>
    </w:p>
    <w:p w14:paraId="7AD366A8" w14:textId="77777777" w:rsidR="003F0B91" w:rsidRPr="00D8522E" w:rsidRDefault="001B39D8">
      <w:pPr>
        <w:spacing w:after="160" w:line="264" w:lineRule="auto"/>
      </w:pPr>
      <w:r w:rsidRPr="00D8522E">
        <w:rPr>
          <w:rFonts w:ascii="Aptos" w:eastAsia="Aptos" w:hAnsi="Aptos" w:cs="Aptos"/>
          <w:color w:val="7C7C81"/>
        </w:rPr>
        <w:t>You have stated the following grounds for your appeal:</w:t>
      </w:r>
    </w:p>
    <w:p w14:paraId="7AD366A9" w14:textId="77777777" w:rsidR="003F0B91" w:rsidRPr="00D8522E" w:rsidRDefault="001B39D8">
      <w:pPr>
        <w:spacing w:after="160" w:line="264" w:lineRule="auto"/>
      </w:pPr>
      <w:r w:rsidRPr="00D8522E">
        <w:rPr>
          <w:rFonts w:ascii="Aptos" w:eastAsia="Aptos" w:hAnsi="Aptos" w:cs="Aptos"/>
          <w:color w:val="7C7C81"/>
        </w:rPr>
        <w:t>1.  [Summarise the first stated ground for appeal as set out in the employee's appeal submission]</w:t>
      </w:r>
    </w:p>
    <w:p w14:paraId="7AD366AA" w14:textId="77777777" w:rsidR="003F0B91" w:rsidRPr="00D8522E" w:rsidRDefault="001B39D8">
      <w:pPr>
        <w:keepNext/>
        <w:keepLines/>
        <w:spacing w:before="200" w:after="40"/>
        <w:rPr>
          <w:sz w:val="24"/>
          <w:szCs w:val="24"/>
        </w:rPr>
      </w:pPr>
      <w:r w:rsidRPr="00D8522E">
        <w:rPr>
          <w:rFonts w:ascii="Aptos" w:eastAsia="Aptos" w:hAnsi="Aptos" w:cs="Aptos"/>
          <w:b/>
          <w:bCs/>
          <w:color w:val="F29D22"/>
          <w:spacing w:val="20"/>
          <w:sz w:val="24"/>
          <w:szCs w:val="24"/>
        </w:rPr>
        <w:t>SECTION 01</w:t>
      </w:r>
    </w:p>
    <w:p w14:paraId="7AD366AB" w14:textId="77777777" w:rsidR="003F0B91" w:rsidRPr="00D8522E" w:rsidRDefault="001B39D8">
      <w:pPr>
        <w:keepNext/>
        <w:keepLines/>
        <w:rPr>
          <w:sz w:val="24"/>
          <w:szCs w:val="24"/>
        </w:rPr>
      </w:pPr>
      <w:r w:rsidRPr="00D8522E">
        <w:rPr>
          <w:rFonts w:ascii="Aptos" w:eastAsia="Aptos" w:hAnsi="Aptos" w:cs="Aptos"/>
          <w:b/>
          <w:bCs/>
          <w:color w:val="7C7C81"/>
          <w:sz w:val="24"/>
          <w:szCs w:val="24"/>
        </w:rPr>
        <w:t>[Summarise the second stated ground for appeal, if applicable]</w:t>
      </w:r>
    </w:p>
    <w:p w14:paraId="7AD366AC" w14:textId="77777777" w:rsidR="003F0B91" w:rsidRPr="00D8522E" w:rsidRDefault="003F0B91">
      <w:pPr>
        <w:keepNext/>
        <w:pBdr>
          <w:bottom w:val="single" w:sz="6" w:space="1" w:color="B9B8B9"/>
        </w:pBdr>
        <w:spacing w:after="120"/>
        <w:rPr>
          <w:sz w:val="24"/>
          <w:szCs w:val="24"/>
        </w:rPr>
      </w:pPr>
    </w:p>
    <w:p w14:paraId="7AD366AD" w14:textId="77777777" w:rsidR="003F0B91" w:rsidRPr="00D8522E" w:rsidRDefault="001B39D8">
      <w:pPr>
        <w:keepNext/>
        <w:keepLines/>
        <w:spacing w:before="200" w:after="40"/>
        <w:rPr>
          <w:sz w:val="24"/>
          <w:szCs w:val="24"/>
        </w:rPr>
      </w:pPr>
      <w:r w:rsidRPr="00D8522E">
        <w:rPr>
          <w:rFonts w:ascii="Aptos" w:eastAsia="Aptos" w:hAnsi="Aptos" w:cs="Aptos"/>
          <w:b/>
          <w:bCs/>
          <w:color w:val="F29D22"/>
          <w:spacing w:val="20"/>
          <w:sz w:val="24"/>
          <w:szCs w:val="24"/>
        </w:rPr>
        <w:t>SECTION 02</w:t>
      </w:r>
    </w:p>
    <w:p w14:paraId="7AD366AE" w14:textId="77777777" w:rsidR="003F0B91" w:rsidRPr="00D8522E" w:rsidRDefault="001B39D8">
      <w:pPr>
        <w:keepNext/>
        <w:keepLines/>
        <w:rPr>
          <w:sz w:val="24"/>
          <w:szCs w:val="24"/>
        </w:rPr>
      </w:pPr>
      <w:r w:rsidRPr="00D8522E">
        <w:rPr>
          <w:rFonts w:ascii="Aptos" w:eastAsia="Aptos" w:hAnsi="Aptos" w:cs="Aptos"/>
          <w:b/>
          <w:bCs/>
          <w:color w:val="7C7C81"/>
          <w:sz w:val="24"/>
          <w:szCs w:val="24"/>
        </w:rPr>
        <w:t>[Add further grounds as stated]</w:t>
      </w:r>
    </w:p>
    <w:p w14:paraId="7AD366AF" w14:textId="77777777" w:rsidR="003F0B91" w:rsidRPr="00D8522E" w:rsidRDefault="003F0B91">
      <w:pPr>
        <w:keepNext/>
        <w:pBdr>
          <w:bottom w:val="single" w:sz="6" w:space="1" w:color="B9B8B9"/>
        </w:pBdr>
        <w:spacing w:after="120"/>
      </w:pPr>
    </w:p>
    <w:p w14:paraId="7AD366B0" w14:textId="77777777" w:rsidR="003F0B91" w:rsidRPr="00D8522E" w:rsidRDefault="001B39D8">
      <w:pPr>
        <w:spacing w:after="160" w:line="264" w:lineRule="auto"/>
      </w:pPr>
      <w:r w:rsidRPr="00D8522E">
        <w:rPr>
          <w:rFonts w:ascii="Aptos" w:eastAsia="Aptos" w:hAnsi="Aptos" w:cs="Aptos"/>
          <w:color w:val="7C7C81"/>
        </w:rPr>
        <w:t>If we have not accurately captured your grounds for appeal, please advise the appeals manager at the earliest opportunity so that the hearing can be properly focused.</w:t>
      </w:r>
    </w:p>
    <w:p w14:paraId="7AD366B1"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Purpose and Scope of the Appeal Hearing</w:t>
      </w:r>
    </w:p>
    <w:p w14:paraId="7AD366B2" w14:textId="77777777" w:rsidR="003F0B91" w:rsidRPr="00D8522E" w:rsidRDefault="001B39D8">
      <w:pPr>
        <w:spacing w:after="160" w:line="264" w:lineRule="auto"/>
      </w:pPr>
      <w:r w:rsidRPr="00D8522E">
        <w:rPr>
          <w:rFonts w:ascii="Aptos" w:eastAsia="Aptos" w:hAnsi="Aptos" w:cs="Aptos"/>
          <w:color w:val="7C7C81"/>
        </w:rPr>
        <w:t xml:space="preserve">The purpose of the appeal hearing is to review the original decision </w:t>
      </w:r>
      <w:proofErr w:type="gramStart"/>
      <w:r w:rsidRPr="00D8522E">
        <w:rPr>
          <w:rFonts w:ascii="Aptos" w:eastAsia="Aptos" w:hAnsi="Aptos" w:cs="Aptos"/>
          <w:color w:val="7C7C81"/>
        </w:rPr>
        <w:t>in light of</w:t>
      </w:r>
      <w:proofErr w:type="gramEnd"/>
      <w:r w:rsidRPr="00D8522E">
        <w:rPr>
          <w:rFonts w:ascii="Aptos" w:eastAsia="Aptos" w:hAnsi="Aptos" w:cs="Aptos"/>
          <w:color w:val="7C7C81"/>
        </w:rPr>
        <w:t xml:space="preserve"> the grounds stated in your appeal. The appeal hearing will primarily focus on the grounds raised in your appeal rather than rehearing the entire matter unless considered necessary. The appeals manager will determine whether witness attendance is necessary and proportionate.</w:t>
      </w:r>
    </w:p>
    <w:p w14:paraId="5A639D48" w14:textId="77777777" w:rsidR="00B80279" w:rsidRPr="00D8522E" w:rsidRDefault="00B80279">
      <w:pPr>
        <w:rPr>
          <w:rFonts w:ascii="Aptos" w:eastAsia="Aptos" w:hAnsi="Aptos" w:cs="Aptos"/>
          <w:color w:val="7C7C81"/>
        </w:rPr>
      </w:pPr>
      <w:r w:rsidRPr="00D8522E">
        <w:rPr>
          <w:rFonts w:ascii="Aptos" w:eastAsia="Aptos" w:hAnsi="Aptos" w:cs="Aptos"/>
          <w:color w:val="7C7C81"/>
        </w:rPr>
        <w:br w:type="page"/>
      </w:r>
    </w:p>
    <w:p w14:paraId="7AD366B3" w14:textId="237F015A" w:rsidR="003F0B91" w:rsidRPr="00D8522E" w:rsidRDefault="001B39D8">
      <w:pPr>
        <w:spacing w:after="160" w:line="264" w:lineRule="auto"/>
      </w:pPr>
      <w:r w:rsidRPr="00D8522E">
        <w:rPr>
          <w:rFonts w:ascii="Aptos" w:eastAsia="Aptos" w:hAnsi="Aptos" w:cs="Aptos"/>
          <w:color w:val="7C7C81"/>
        </w:rPr>
        <w:lastRenderedPageBreak/>
        <w:t>It will consider:</w:t>
      </w:r>
    </w:p>
    <w:p w14:paraId="7AD366B4" w14:textId="2DD1B319"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Whether the original process was conducted fairly and in accordance with the applicable procedure</w:t>
      </w:r>
    </w:p>
    <w:p w14:paraId="7AD366B5" w14:textId="3E3516AD"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Whether the evidence was properly considered and whether the findings were reasonable</w:t>
      </w:r>
    </w:p>
    <w:p w14:paraId="7AD366B6" w14:textId="29DE6485"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Whether the sanction or outcome was proportionate in the circumstances</w:t>
      </w:r>
    </w:p>
    <w:p w14:paraId="7AD366B7" w14:textId="7D2AB293" w:rsidR="003F0B91" w:rsidRPr="00D8522E" w:rsidRDefault="0041045B">
      <w:pPr>
        <w:spacing w:line="258" w:lineRule="auto"/>
        <w:ind w:left="300" w:hanging="220"/>
        <w:rPr>
          <w:rFonts w:ascii="Aptos" w:eastAsia="Aptos" w:hAnsi="Aptos" w:cs="Aptos"/>
          <w:color w:val="7C7C81"/>
        </w:rPr>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Whether there is any new information or evidence that was not available at the time of the original hearing and which may have a material bearing on the decision</w:t>
      </w:r>
    </w:p>
    <w:p w14:paraId="1DA14736" w14:textId="77777777" w:rsidR="00B80279" w:rsidRPr="00D8522E" w:rsidRDefault="00B80279">
      <w:pPr>
        <w:spacing w:line="258" w:lineRule="auto"/>
        <w:ind w:left="300" w:hanging="220"/>
      </w:pPr>
    </w:p>
    <w:p w14:paraId="7AD366B8" w14:textId="77777777" w:rsidR="003F0B91" w:rsidRPr="00D8522E" w:rsidRDefault="001B39D8">
      <w:pPr>
        <w:pBdr>
          <w:left w:val="single" w:sz="18" w:space="10" w:color="F29D22"/>
        </w:pBdr>
        <w:spacing w:line="264" w:lineRule="auto"/>
        <w:ind w:left="260"/>
      </w:pPr>
      <w:r w:rsidRPr="00D8522E">
        <w:rPr>
          <w:rFonts w:ascii="Aptos" w:eastAsia="Aptos" w:hAnsi="Aptos" w:cs="Aptos"/>
          <w:color w:val="7C7C81"/>
        </w:rPr>
        <w:t>The appeal will be conducted by a manager who was not involved in the original investigation or hearing. The appeals manager will approach the appeal with an open mind and will consider all submissions before reaching their decision.</w:t>
      </w:r>
    </w:p>
    <w:p w14:paraId="7AD366B9"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Appeal Hearing Details</w:t>
      </w:r>
    </w:p>
    <w:tbl>
      <w:tblPr>
        <w:tblW w:w="5000" w:type="pct"/>
        <w:tblCellMar>
          <w:left w:w="10" w:type="dxa"/>
          <w:right w:w="10" w:type="dxa"/>
        </w:tblCellMar>
        <w:tblLook w:val="0000" w:firstRow="0" w:lastRow="0" w:firstColumn="0" w:lastColumn="0" w:noHBand="0" w:noVBand="0"/>
      </w:tblPr>
      <w:tblGrid>
        <w:gridCol w:w="3686"/>
        <w:gridCol w:w="5952"/>
      </w:tblGrid>
      <w:tr w:rsidR="003F0B91" w:rsidRPr="00D8522E" w14:paraId="7AD366BC" w14:textId="77777777" w:rsidTr="004A284E">
        <w:trPr>
          <w:cantSplit/>
        </w:trPr>
        <w:tc>
          <w:tcPr>
            <w:tcW w:w="1912" w:type="pct"/>
            <w:tcMar>
              <w:top w:w="40" w:type="dxa"/>
              <w:left w:w="0" w:type="dxa"/>
              <w:bottom w:w="40" w:type="dxa"/>
              <w:right w:w="120" w:type="dxa"/>
            </w:tcMar>
          </w:tcPr>
          <w:p w14:paraId="7AD366BA" w14:textId="77777777" w:rsidR="003F0B91" w:rsidRPr="00D8522E" w:rsidRDefault="001B39D8">
            <w:r w:rsidRPr="00D8522E">
              <w:rPr>
                <w:rFonts w:ascii="Aptos" w:eastAsia="Aptos" w:hAnsi="Aptos" w:cs="Aptos"/>
                <w:b/>
                <w:bCs/>
                <w:color w:val="7C7C81"/>
              </w:rPr>
              <w:t>Date</w:t>
            </w:r>
          </w:p>
        </w:tc>
        <w:tc>
          <w:tcPr>
            <w:tcW w:w="3088" w:type="pct"/>
            <w:tcMar>
              <w:top w:w="40" w:type="dxa"/>
              <w:left w:w="0" w:type="dxa"/>
              <w:bottom w:w="40" w:type="dxa"/>
              <w:right w:w="0" w:type="dxa"/>
            </w:tcMar>
          </w:tcPr>
          <w:p w14:paraId="7AD366BB" w14:textId="77777777" w:rsidR="003F0B91" w:rsidRPr="00D8522E" w:rsidRDefault="001B39D8">
            <w:r w:rsidRPr="00D8522E">
              <w:rPr>
                <w:rFonts w:ascii="Aptos" w:eastAsia="Aptos" w:hAnsi="Aptos" w:cs="Aptos"/>
                <w:color w:val="7C7C81"/>
              </w:rPr>
              <w:t>[Date]</w:t>
            </w:r>
          </w:p>
        </w:tc>
      </w:tr>
      <w:tr w:rsidR="003F0B91" w:rsidRPr="00D8522E" w14:paraId="7AD366BF" w14:textId="77777777" w:rsidTr="004A284E">
        <w:trPr>
          <w:cantSplit/>
        </w:trPr>
        <w:tc>
          <w:tcPr>
            <w:tcW w:w="1912" w:type="pct"/>
            <w:tcMar>
              <w:top w:w="40" w:type="dxa"/>
              <w:left w:w="0" w:type="dxa"/>
              <w:bottom w:w="40" w:type="dxa"/>
              <w:right w:w="120" w:type="dxa"/>
            </w:tcMar>
          </w:tcPr>
          <w:p w14:paraId="7AD366BD" w14:textId="77777777" w:rsidR="003F0B91" w:rsidRPr="00D8522E" w:rsidRDefault="001B39D8">
            <w:r w:rsidRPr="00D8522E">
              <w:rPr>
                <w:rFonts w:ascii="Aptos" w:eastAsia="Aptos" w:hAnsi="Aptos" w:cs="Aptos"/>
                <w:b/>
                <w:bCs/>
                <w:color w:val="7C7C81"/>
              </w:rPr>
              <w:t>Time</w:t>
            </w:r>
          </w:p>
        </w:tc>
        <w:tc>
          <w:tcPr>
            <w:tcW w:w="3088" w:type="pct"/>
            <w:tcMar>
              <w:top w:w="40" w:type="dxa"/>
              <w:left w:w="0" w:type="dxa"/>
              <w:bottom w:w="40" w:type="dxa"/>
              <w:right w:w="0" w:type="dxa"/>
            </w:tcMar>
          </w:tcPr>
          <w:p w14:paraId="7AD366BE" w14:textId="77777777" w:rsidR="003F0B91" w:rsidRPr="00D8522E" w:rsidRDefault="001B39D8">
            <w:r w:rsidRPr="00D8522E">
              <w:rPr>
                <w:rFonts w:ascii="Aptos" w:eastAsia="Aptos" w:hAnsi="Aptos" w:cs="Aptos"/>
                <w:color w:val="7C7C81"/>
              </w:rPr>
              <w:t>[Time]</w:t>
            </w:r>
          </w:p>
        </w:tc>
      </w:tr>
      <w:tr w:rsidR="003F0B91" w:rsidRPr="00D8522E" w14:paraId="7AD366C2" w14:textId="77777777" w:rsidTr="004A284E">
        <w:trPr>
          <w:cantSplit/>
        </w:trPr>
        <w:tc>
          <w:tcPr>
            <w:tcW w:w="1912" w:type="pct"/>
            <w:tcMar>
              <w:top w:w="40" w:type="dxa"/>
              <w:left w:w="0" w:type="dxa"/>
              <w:bottom w:w="40" w:type="dxa"/>
              <w:right w:w="120" w:type="dxa"/>
            </w:tcMar>
          </w:tcPr>
          <w:p w14:paraId="7AD366C0" w14:textId="77777777" w:rsidR="003F0B91" w:rsidRPr="00D8522E" w:rsidRDefault="001B39D8">
            <w:r w:rsidRPr="00D8522E">
              <w:rPr>
                <w:rFonts w:ascii="Aptos" w:eastAsia="Aptos" w:hAnsi="Aptos" w:cs="Aptos"/>
                <w:b/>
                <w:bCs/>
                <w:color w:val="7C7C81"/>
              </w:rPr>
              <w:t>Location / Platform</w:t>
            </w:r>
          </w:p>
        </w:tc>
        <w:tc>
          <w:tcPr>
            <w:tcW w:w="3088" w:type="pct"/>
            <w:tcMar>
              <w:top w:w="40" w:type="dxa"/>
              <w:left w:w="0" w:type="dxa"/>
              <w:bottom w:w="40" w:type="dxa"/>
              <w:right w:w="0" w:type="dxa"/>
            </w:tcMar>
          </w:tcPr>
          <w:p w14:paraId="7AD366C1" w14:textId="77777777" w:rsidR="003F0B91" w:rsidRPr="00D8522E" w:rsidRDefault="001B39D8">
            <w:r w:rsidRPr="00D8522E">
              <w:rPr>
                <w:rFonts w:ascii="Aptos" w:eastAsia="Aptos" w:hAnsi="Aptos" w:cs="Aptos"/>
                <w:color w:val="7C7C81"/>
              </w:rPr>
              <w:t>[Location / MS Teams]</w:t>
            </w:r>
          </w:p>
        </w:tc>
      </w:tr>
      <w:tr w:rsidR="003F0B91" w:rsidRPr="00D8522E" w14:paraId="7AD366C5" w14:textId="77777777" w:rsidTr="004A284E">
        <w:trPr>
          <w:cantSplit/>
        </w:trPr>
        <w:tc>
          <w:tcPr>
            <w:tcW w:w="1912" w:type="pct"/>
            <w:tcMar>
              <w:top w:w="40" w:type="dxa"/>
              <w:left w:w="0" w:type="dxa"/>
              <w:bottom w:w="40" w:type="dxa"/>
              <w:right w:w="120" w:type="dxa"/>
            </w:tcMar>
          </w:tcPr>
          <w:p w14:paraId="7AD366C3" w14:textId="77777777" w:rsidR="003F0B91" w:rsidRPr="00D8522E" w:rsidRDefault="001B39D8">
            <w:r w:rsidRPr="00D8522E">
              <w:rPr>
                <w:rFonts w:ascii="Aptos" w:eastAsia="Aptos" w:hAnsi="Aptos" w:cs="Aptos"/>
                <w:b/>
                <w:bCs/>
                <w:color w:val="7C7C81"/>
              </w:rPr>
              <w:t>Duration (approx.)</w:t>
            </w:r>
          </w:p>
        </w:tc>
        <w:tc>
          <w:tcPr>
            <w:tcW w:w="3088" w:type="pct"/>
            <w:tcMar>
              <w:top w:w="40" w:type="dxa"/>
              <w:left w:w="0" w:type="dxa"/>
              <w:bottom w:w="40" w:type="dxa"/>
              <w:right w:w="0" w:type="dxa"/>
            </w:tcMar>
          </w:tcPr>
          <w:p w14:paraId="7AD366C4" w14:textId="4161D54E" w:rsidR="003F0B91" w:rsidRPr="00D8522E" w:rsidRDefault="001B39D8">
            <w:r w:rsidRPr="00D8522E">
              <w:rPr>
                <w:rFonts w:ascii="Aptos" w:eastAsia="Aptos" w:hAnsi="Aptos" w:cs="Aptos"/>
                <w:color w:val="7C7C81"/>
              </w:rPr>
              <w:t>[e.g. 1</w:t>
            </w:r>
            <w:r w:rsidR="0041045B">
              <w:rPr>
                <w:rFonts w:ascii="Aptos" w:eastAsia="Aptos" w:hAnsi="Aptos" w:cs="Aptos"/>
                <w:color w:val="7C7C81"/>
              </w:rPr>
              <w:t>-</w:t>
            </w:r>
            <w:r w:rsidRPr="00D8522E">
              <w:rPr>
                <w:rFonts w:ascii="Aptos" w:eastAsia="Aptos" w:hAnsi="Aptos" w:cs="Aptos"/>
                <w:color w:val="7C7C81"/>
              </w:rPr>
              <w:t>2 hours]</w:t>
            </w:r>
          </w:p>
        </w:tc>
      </w:tr>
      <w:tr w:rsidR="003F0B91" w:rsidRPr="00D8522E" w14:paraId="7AD366C8" w14:textId="77777777" w:rsidTr="004A284E">
        <w:trPr>
          <w:cantSplit/>
        </w:trPr>
        <w:tc>
          <w:tcPr>
            <w:tcW w:w="1912" w:type="pct"/>
            <w:tcMar>
              <w:top w:w="40" w:type="dxa"/>
              <w:left w:w="0" w:type="dxa"/>
              <w:bottom w:w="40" w:type="dxa"/>
              <w:right w:w="120" w:type="dxa"/>
            </w:tcMar>
          </w:tcPr>
          <w:p w14:paraId="7AD366C6" w14:textId="77777777" w:rsidR="003F0B91" w:rsidRPr="00D8522E" w:rsidRDefault="001B39D8">
            <w:r w:rsidRPr="00D8522E">
              <w:rPr>
                <w:rFonts w:ascii="Aptos" w:eastAsia="Aptos" w:hAnsi="Aptos" w:cs="Aptos"/>
                <w:b/>
                <w:bCs/>
                <w:color w:val="7C7C81"/>
              </w:rPr>
              <w:t>Hearing chaired by (Appeals Manager)</w:t>
            </w:r>
          </w:p>
        </w:tc>
        <w:tc>
          <w:tcPr>
            <w:tcW w:w="3088" w:type="pct"/>
            <w:tcMar>
              <w:top w:w="40" w:type="dxa"/>
              <w:left w:w="0" w:type="dxa"/>
              <w:bottom w:w="40" w:type="dxa"/>
              <w:right w:w="0" w:type="dxa"/>
            </w:tcMar>
          </w:tcPr>
          <w:p w14:paraId="7AD366C7" w14:textId="77777777" w:rsidR="003F0B91" w:rsidRPr="00D8522E" w:rsidRDefault="001B39D8">
            <w:r w:rsidRPr="00D8522E">
              <w:rPr>
                <w:rFonts w:ascii="Aptos" w:eastAsia="Aptos" w:hAnsi="Aptos" w:cs="Aptos"/>
                <w:color w:val="7C7C81"/>
              </w:rPr>
              <w:t>[Name and Job Title]</w:t>
            </w:r>
          </w:p>
        </w:tc>
      </w:tr>
      <w:tr w:rsidR="003F0B91" w:rsidRPr="00D8522E" w14:paraId="7AD366CB" w14:textId="77777777" w:rsidTr="004A284E">
        <w:trPr>
          <w:cantSplit/>
        </w:trPr>
        <w:tc>
          <w:tcPr>
            <w:tcW w:w="1912" w:type="pct"/>
            <w:tcMar>
              <w:top w:w="40" w:type="dxa"/>
              <w:left w:w="0" w:type="dxa"/>
              <w:bottom w:w="40" w:type="dxa"/>
              <w:right w:w="120" w:type="dxa"/>
            </w:tcMar>
          </w:tcPr>
          <w:p w14:paraId="7AD366C9" w14:textId="77777777" w:rsidR="003F0B91" w:rsidRPr="00D8522E" w:rsidRDefault="001B39D8">
            <w:proofErr w:type="gramStart"/>
            <w:r w:rsidRPr="00D8522E">
              <w:rPr>
                <w:rFonts w:ascii="Aptos" w:eastAsia="Aptos" w:hAnsi="Aptos" w:cs="Aptos"/>
                <w:b/>
                <w:bCs/>
                <w:color w:val="7C7C81"/>
              </w:rPr>
              <w:t>Also</w:t>
            </w:r>
            <w:proofErr w:type="gramEnd"/>
            <w:r w:rsidRPr="00D8522E">
              <w:rPr>
                <w:rFonts w:ascii="Aptos" w:eastAsia="Aptos" w:hAnsi="Aptos" w:cs="Aptos"/>
                <w:b/>
                <w:bCs/>
                <w:color w:val="7C7C81"/>
              </w:rPr>
              <w:t xml:space="preserve"> in attendance</w:t>
            </w:r>
          </w:p>
        </w:tc>
        <w:tc>
          <w:tcPr>
            <w:tcW w:w="3088" w:type="pct"/>
            <w:tcMar>
              <w:top w:w="40" w:type="dxa"/>
              <w:left w:w="0" w:type="dxa"/>
              <w:bottom w:w="40" w:type="dxa"/>
              <w:right w:w="0" w:type="dxa"/>
            </w:tcMar>
          </w:tcPr>
          <w:p w14:paraId="7AD366CA" w14:textId="77777777" w:rsidR="003F0B91" w:rsidRPr="00D8522E" w:rsidRDefault="001B39D8">
            <w:r w:rsidRPr="00D8522E">
              <w:rPr>
                <w:rFonts w:ascii="Aptos" w:eastAsia="Aptos" w:hAnsi="Aptos" w:cs="Aptos"/>
                <w:color w:val="7C7C81"/>
              </w:rPr>
              <w:t>[e.g. HR Representative / Note Taker]</w:t>
            </w:r>
          </w:p>
        </w:tc>
      </w:tr>
    </w:tbl>
    <w:p w14:paraId="7AD366CC"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Your Right to be Accompanied</w:t>
      </w:r>
    </w:p>
    <w:p w14:paraId="7AD366CD" w14:textId="77777777" w:rsidR="003F0B91" w:rsidRPr="00D8522E" w:rsidRDefault="001B39D8">
      <w:pPr>
        <w:spacing w:before="150" w:after="160" w:line="264" w:lineRule="auto"/>
      </w:pPr>
      <w:r w:rsidRPr="00D8522E">
        <w:rPr>
          <w:rFonts w:ascii="Aptos" w:eastAsia="Aptos" w:hAnsi="Aptos" w:cs="Aptos"/>
          <w:color w:val="7C7C81"/>
        </w:rPr>
        <w:t>You have the statutory right to be accompanied at this appeal hearing by a work colleague or trade union representative of your choice. Please advise [HR contact] in advance if you wish to exercise this right so that appropriate arrangements can be made.</w:t>
      </w:r>
    </w:p>
    <w:p w14:paraId="7AD366CE"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Documents and Evidence</w:t>
      </w:r>
    </w:p>
    <w:p w14:paraId="7AD366CF" w14:textId="77777777" w:rsidR="003F0B91" w:rsidRPr="00D8522E" w:rsidRDefault="001B39D8">
      <w:pPr>
        <w:spacing w:after="160" w:line="264" w:lineRule="auto"/>
      </w:pPr>
      <w:r w:rsidRPr="00D8522E">
        <w:rPr>
          <w:rFonts w:ascii="Aptos" w:eastAsia="Aptos" w:hAnsi="Aptos" w:cs="Aptos"/>
          <w:color w:val="7C7C81"/>
        </w:rPr>
        <w:t>The appeals manager will review the following documents in preparation for the hearing:</w:t>
      </w:r>
    </w:p>
    <w:p w14:paraId="7AD366D0" w14:textId="0FBF2F3A"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[The original investigation report and/or evidence pack]</w:t>
      </w:r>
    </w:p>
    <w:p w14:paraId="7AD366D1" w14:textId="3109F8FE"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[The record/notes of the original hearing]</w:t>
      </w:r>
    </w:p>
    <w:p w14:paraId="7AD366D2" w14:textId="6D49A5F5"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[The original outcome letter]</w:t>
      </w:r>
    </w:p>
    <w:p w14:paraId="7AD366D3" w14:textId="2617293F"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[Your appeal submission]</w:t>
      </w:r>
    </w:p>
    <w:p w14:paraId="7AD366D4" w14:textId="5758FF45"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[Any other relevant documents — specify]</w:t>
      </w:r>
    </w:p>
    <w:p w14:paraId="7AD366D5" w14:textId="77777777" w:rsidR="003F0B91" w:rsidRPr="00D8522E" w:rsidRDefault="001B39D8">
      <w:pPr>
        <w:spacing w:before="150" w:after="160" w:line="264" w:lineRule="auto"/>
      </w:pPr>
      <w:r w:rsidRPr="00D8522E">
        <w:rPr>
          <w:rFonts w:ascii="Aptos" w:eastAsia="Aptos" w:hAnsi="Aptos" w:cs="Aptos"/>
          <w:color w:val="7C7C81"/>
        </w:rPr>
        <w:t>If you wish to submit any new evidence not previously considered — for example, a document or witness account that was not available at the time of the original hearing — please provide it to [HR contact] at least [e.g. two] working days before the appeal date. New evidence that could reasonably have been submitted at the original hearing may be given limited weight.</w:t>
      </w:r>
    </w:p>
    <w:p w14:paraId="7AD366D6" w14:textId="77777777" w:rsidR="003F0B91" w:rsidRPr="00D8522E" w:rsidRDefault="001B39D8">
      <w:pPr>
        <w:keepNext/>
        <w:keepLines/>
        <w:spacing w:before="220" w:after="100"/>
      </w:pPr>
      <w:r w:rsidRPr="00D8522E">
        <w:rPr>
          <w:rFonts w:ascii="Aptos" w:eastAsia="Aptos" w:hAnsi="Aptos" w:cs="Aptos"/>
          <w:color w:val="F29D22"/>
        </w:rPr>
        <w:t xml:space="preserve">▪ </w:t>
      </w:r>
      <w:r w:rsidRPr="00D8522E">
        <w:rPr>
          <w:rFonts w:ascii="Aptos" w:eastAsia="Aptos" w:hAnsi="Aptos" w:cs="Aptos"/>
          <w:b/>
          <w:bCs/>
          <w:color w:val="7C7C81"/>
        </w:rPr>
        <w:t>Possible Outcomes of the Appeal</w:t>
      </w:r>
    </w:p>
    <w:p w14:paraId="7AD366D7" w14:textId="77777777" w:rsidR="003F0B91" w:rsidRPr="00D8522E" w:rsidRDefault="001B39D8">
      <w:pPr>
        <w:spacing w:after="160" w:line="264" w:lineRule="auto"/>
      </w:pPr>
      <w:r w:rsidRPr="00D8522E">
        <w:rPr>
          <w:rFonts w:ascii="Aptos" w:eastAsia="Aptos" w:hAnsi="Aptos" w:cs="Aptos"/>
          <w:color w:val="7C7C81"/>
        </w:rPr>
        <w:t>Following the appeal hearing, the appeals manager may:</w:t>
      </w:r>
    </w:p>
    <w:p w14:paraId="7AD366D8" w14:textId="7065FFDA"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Uphold the appeal in full — the original decision is overturned</w:t>
      </w:r>
    </w:p>
    <w:p w14:paraId="7AD366D9" w14:textId="0F621CE8"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Uphold the appeal in part — the original decision is modified (for example, a reduction in sanction)</w:t>
      </w:r>
    </w:p>
    <w:p w14:paraId="7AD366DA" w14:textId="6FBD2484" w:rsidR="003F0B91" w:rsidRPr="00D8522E" w:rsidRDefault="0041045B">
      <w:pPr>
        <w:spacing w:line="258" w:lineRule="auto"/>
        <w:ind w:left="300" w:hanging="220"/>
      </w:pPr>
      <w:r>
        <w:rPr>
          <w:rFonts w:ascii="Aptos" w:eastAsia="Aptos" w:hAnsi="Aptos" w:cs="Aptos"/>
          <w:b/>
          <w:bCs/>
          <w:color w:val="F29D22"/>
        </w:rPr>
        <w:t>-</w:t>
      </w:r>
      <w:r w:rsidR="001B39D8" w:rsidRPr="00D8522E">
        <w:rPr>
          <w:rFonts w:ascii="Aptos" w:eastAsia="Aptos" w:hAnsi="Aptos" w:cs="Aptos"/>
          <w:b/>
          <w:bCs/>
          <w:color w:val="F29D22"/>
        </w:rPr>
        <w:t xml:space="preserve">  </w:t>
      </w:r>
      <w:r w:rsidR="001B39D8" w:rsidRPr="00D8522E">
        <w:rPr>
          <w:rFonts w:ascii="Aptos" w:eastAsia="Aptos" w:hAnsi="Aptos" w:cs="Aptos"/>
          <w:color w:val="7C7C81"/>
        </w:rPr>
        <w:t>Dismiss the appeal — the original decision is confirmed</w:t>
      </w:r>
    </w:p>
    <w:p w14:paraId="7AD366DD" w14:textId="725F2749" w:rsidR="003F0B91" w:rsidRPr="00D8522E" w:rsidRDefault="001B39D8" w:rsidP="00B80279">
      <w:pPr>
        <w:spacing w:before="150" w:after="160" w:line="264" w:lineRule="auto"/>
      </w:pPr>
      <w:r w:rsidRPr="00D8522E">
        <w:rPr>
          <w:rFonts w:ascii="Aptos" w:eastAsia="Aptos" w:hAnsi="Aptos" w:cs="Aptos"/>
          <w:color w:val="7C7C81"/>
        </w:rPr>
        <w:t>The outcome of the appeal hearing will normally be confirmed to you in writing following the conclusion of the hearing.</w:t>
      </w:r>
      <w:r w:rsidR="00B80279" w:rsidRPr="00D8522E">
        <w:rPr>
          <w:rFonts w:ascii="Aptos" w:eastAsia="Aptos" w:hAnsi="Aptos" w:cs="Aptos"/>
          <w:color w:val="7C7C81"/>
        </w:rPr>
        <w:t xml:space="preserve">  </w:t>
      </w:r>
      <w:r w:rsidRPr="00D8522E">
        <w:rPr>
          <w:rFonts w:ascii="Aptos" w:eastAsia="Aptos" w:hAnsi="Aptos" w:cs="Aptos"/>
          <w:color w:val="7C7C81"/>
        </w:rPr>
        <w:t>The decision of the appeal hearing represents the organisation’s final internal stage of the process.</w:t>
      </w:r>
      <w:r w:rsidR="00B80279" w:rsidRPr="00D8522E">
        <w:rPr>
          <w:rFonts w:ascii="Aptos" w:eastAsia="Aptos" w:hAnsi="Aptos" w:cs="Aptos"/>
          <w:color w:val="7C7C81"/>
        </w:rPr>
        <w:t xml:space="preserve"> </w:t>
      </w:r>
      <w:r w:rsidRPr="00D8522E">
        <w:rPr>
          <w:rFonts w:ascii="Aptos" w:eastAsia="Aptos" w:hAnsi="Aptos" w:cs="Aptos"/>
          <w:color w:val="7C7C81"/>
        </w:rPr>
        <w:t>There is no further right of internal appeal.</w:t>
      </w:r>
    </w:p>
    <w:p w14:paraId="7AD366DE" w14:textId="77777777" w:rsidR="003F0B91" w:rsidRPr="00D8522E" w:rsidRDefault="001B39D8">
      <w:pPr>
        <w:pBdr>
          <w:left w:val="single" w:sz="18" w:space="10" w:color="F29D22"/>
        </w:pBdr>
        <w:spacing w:line="264" w:lineRule="auto"/>
        <w:ind w:left="260"/>
      </w:pPr>
      <w:r w:rsidRPr="00D8522E">
        <w:rPr>
          <w:rFonts w:ascii="Aptos" w:eastAsia="Aptos" w:hAnsi="Aptos" w:cs="Aptos"/>
          <w:color w:val="7C7C81"/>
        </w:rPr>
        <w:lastRenderedPageBreak/>
        <w:t xml:space="preserve">If you are unable to attend on the proposed date, please contact [HR contact] as soon as possible. The organisation will make reasonable efforts to accommodate rescheduling, but unreasonable failure to attend a properly convened appeal hearing may result in the appeal being considered </w:t>
      </w:r>
      <w:proofErr w:type="gramStart"/>
      <w:r w:rsidRPr="00D8522E">
        <w:rPr>
          <w:rFonts w:ascii="Aptos" w:eastAsia="Aptos" w:hAnsi="Aptos" w:cs="Aptos"/>
          <w:color w:val="7C7C81"/>
        </w:rPr>
        <w:t>on the basis of</w:t>
      </w:r>
      <w:proofErr w:type="gramEnd"/>
      <w:r w:rsidRPr="00D8522E">
        <w:rPr>
          <w:rFonts w:ascii="Aptos" w:eastAsia="Aptos" w:hAnsi="Aptos" w:cs="Aptos"/>
          <w:color w:val="7C7C81"/>
        </w:rPr>
        <w:t xml:space="preserve"> written submissions only.</w:t>
      </w:r>
    </w:p>
    <w:p w14:paraId="51D4E136" w14:textId="77777777" w:rsidR="00453730" w:rsidRPr="00D8522E" w:rsidRDefault="00453730">
      <w:pPr>
        <w:spacing w:after="160" w:line="264" w:lineRule="auto"/>
        <w:rPr>
          <w:rFonts w:ascii="Aptos" w:eastAsia="Aptos" w:hAnsi="Aptos" w:cs="Aptos"/>
          <w:color w:val="7C7C81"/>
        </w:rPr>
      </w:pPr>
    </w:p>
    <w:p w14:paraId="7AD366DF" w14:textId="6D0E1F55" w:rsidR="003F0B91" w:rsidRPr="00D8522E" w:rsidRDefault="001B39D8">
      <w:pPr>
        <w:spacing w:after="160" w:line="264" w:lineRule="auto"/>
        <w:rPr>
          <w:rFonts w:ascii="Aptos" w:eastAsia="Aptos" w:hAnsi="Aptos" w:cs="Aptos"/>
          <w:color w:val="7C7C81"/>
        </w:rPr>
      </w:pPr>
      <w:r w:rsidRPr="00D8522E">
        <w:rPr>
          <w:rFonts w:ascii="Aptos" w:eastAsia="Aptos" w:hAnsi="Aptos" w:cs="Aptos"/>
          <w:color w:val="7C7C81"/>
        </w:rPr>
        <w:t>Yours sincerely,</w:t>
      </w:r>
    </w:p>
    <w:p w14:paraId="5AF819FA" w14:textId="77777777" w:rsidR="00422B7A" w:rsidRPr="00D8522E" w:rsidRDefault="00422B7A">
      <w:pPr>
        <w:spacing w:after="160" w:line="264" w:lineRule="auto"/>
        <w:rPr>
          <w:rFonts w:ascii="Aptos" w:hAnsi="Aptos"/>
          <w:color w:val="7C7C81"/>
        </w:rPr>
      </w:pPr>
    </w:p>
    <w:p w14:paraId="344E41E5" w14:textId="77777777" w:rsidR="00422B7A" w:rsidRPr="00D8522E" w:rsidRDefault="00422B7A">
      <w:pPr>
        <w:spacing w:after="160" w:line="264" w:lineRule="auto"/>
      </w:pPr>
    </w:p>
    <w:tbl>
      <w:tblPr>
        <w:tblW w:w="5000" w:type="pct"/>
        <w:tblCellMar>
          <w:left w:w="10" w:type="dxa"/>
          <w:right w:w="10" w:type="dxa"/>
        </w:tblCellMar>
        <w:tblLook w:val="0000" w:firstRow="0" w:lastRow="0" w:firstColumn="0" w:lastColumn="0" w:noHBand="0" w:noVBand="0"/>
      </w:tblPr>
      <w:tblGrid>
        <w:gridCol w:w="2120"/>
        <w:gridCol w:w="7518"/>
      </w:tblGrid>
      <w:tr w:rsidR="003F0B91" w:rsidRPr="00D8522E" w14:paraId="7AD366E2" w14:textId="77777777" w:rsidTr="00453730">
        <w:trPr>
          <w:cantSplit/>
        </w:trPr>
        <w:tc>
          <w:tcPr>
            <w:tcW w:w="1100" w:type="pct"/>
            <w:tcMar>
              <w:top w:w="40" w:type="dxa"/>
              <w:left w:w="0" w:type="dxa"/>
              <w:bottom w:w="40" w:type="dxa"/>
              <w:right w:w="120" w:type="dxa"/>
            </w:tcMar>
          </w:tcPr>
          <w:p w14:paraId="7AD366E0" w14:textId="77777777" w:rsidR="003F0B91" w:rsidRPr="00D8522E" w:rsidRDefault="001B39D8">
            <w:r w:rsidRPr="00D8522E">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7AD366E1" w14:textId="77777777" w:rsidR="003F0B91" w:rsidRPr="00D8522E" w:rsidRDefault="003F0B91"/>
        </w:tc>
      </w:tr>
      <w:tr w:rsidR="003F0B91" w:rsidRPr="00D8522E" w14:paraId="7AD366E5" w14:textId="77777777" w:rsidTr="00453730">
        <w:trPr>
          <w:cantSplit/>
        </w:trPr>
        <w:tc>
          <w:tcPr>
            <w:tcW w:w="1100" w:type="pct"/>
            <w:tcMar>
              <w:top w:w="40" w:type="dxa"/>
              <w:left w:w="0" w:type="dxa"/>
              <w:bottom w:w="40" w:type="dxa"/>
              <w:right w:w="120" w:type="dxa"/>
            </w:tcMar>
          </w:tcPr>
          <w:p w14:paraId="43E7D373" w14:textId="77777777" w:rsidR="00453730" w:rsidRPr="00D8522E" w:rsidRDefault="00453730">
            <w:pPr>
              <w:rPr>
                <w:rFonts w:ascii="Aptos" w:eastAsia="Aptos" w:hAnsi="Aptos" w:cs="Aptos"/>
                <w:b/>
                <w:bCs/>
                <w:color w:val="7C7C81"/>
              </w:rPr>
            </w:pPr>
          </w:p>
          <w:p w14:paraId="7AD366E3" w14:textId="13306D8F" w:rsidR="003F0B91" w:rsidRPr="00D8522E" w:rsidRDefault="001B39D8">
            <w:r w:rsidRPr="00D8522E">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7AD366E4" w14:textId="77777777" w:rsidR="003F0B91" w:rsidRPr="00D8522E" w:rsidRDefault="003F0B91"/>
        </w:tc>
      </w:tr>
      <w:tr w:rsidR="003F0B91" w:rsidRPr="00D8522E" w14:paraId="7AD366E8" w14:textId="77777777" w:rsidTr="00453730">
        <w:trPr>
          <w:cantSplit/>
        </w:trPr>
        <w:tc>
          <w:tcPr>
            <w:tcW w:w="1100" w:type="pct"/>
            <w:tcMar>
              <w:top w:w="40" w:type="dxa"/>
              <w:left w:w="0" w:type="dxa"/>
              <w:bottom w:w="40" w:type="dxa"/>
              <w:right w:w="120" w:type="dxa"/>
            </w:tcMar>
          </w:tcPr>
          <w:p w14:paraId="53998CF0" w14:textId="77777777" w:rsidR="00453730" w:rsidRPr="00D8522E" w:rsidRDefault="00453730">
            <w:pPr>
              <w:rPr>
                <w:rFonts w:ascii="Aptos" w:eastAsia="Aptos" w:hAnsi="Aptos" w:cs="Aptos"/>
                <w:b/>
                <w:bCs/>
                <w:color w:val="7C7C81"/>
              </w:rPr>
            </w:pPr>
          </w:p>
          <w:p w14:paraId="7AD366E6" w14:textId="2FA7CE13" w:rsidR="003F0B91" w:rsidRPr="00D8522E" w:rsidRDefault="001B39D8">
            <w:r w:rsidRPr="00D8522E">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7AD366E7" w14:textId="77777777" w:rsidR="003F0B91" w:rsidRPr="00D8522E" w:rsidRDefault="003F0B91"/>
        </w:tc>
      </w:tr>
      <w:tr w:rsidR="003F0B91" w:rsidRPr="00D8522E" w14:paraId="7AD366EB" w14:textId="77777777" w:rsidTr="00453730">
        <w:trPr>
          <w:cantSplit/>
        </w:trPr>
        <w:tc>
          <w:tcPr>
            <w:tcW w:w="1100" w:type="pct"/>
            <w:tcMar>
              <w:top w:w="40" w:type="dxa"/>
              <w:left w:w="0" w:type="dxa"/>
              <w:bottom w:w="40" w:type="dxa"/>
              <w:right w:w="120" w:type="dxa"/>
            </w:tcMar>
          </w:tcPr>
          <w:p w14:paraId="2E7E59EF" w14:textId="77777777" w:rsidR="00453730" w:rsidRPr="00D8522E" w:rsidRDefault="00453730">
            <w:pPr>
              <w:rPr>
                <w:rFonts w:ascii="Aptos" w:eastAsia="Aptos" w:hAnsi="Aptos" w:cs="Aptos"/>
                <w:b/>
                <w:bCs/>
                <w:color w:val="7C7C81"/>
              </w:rPr>
            </w:pPr>
          </w:p>
          <w:p w14:paraId="7AD366E9" w14:textId="44C0AB74" w:rsidR="003F0B91" w:rsidRPr="00D8522E" w:rsidRDefault="001B39D8">
            <w:r w:rsidRPr="00D8522E">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7AD366EA" w14:textId="77777777" w:rsidR="003F0B91" w:rsidRPr="00D8522E" w:rsidRDefault="003F0B91"/>
        </w:tc>
      </w:tr>
    </w:tbl>
    <w:p w14:paraId="60A0807A" w14:textId="77777777" w:rsidR="00453730" w:rsidRPr="00D8522E" w:rsidRDefault="00453730">
      <w:pPr>
        <w:spacing w:after="160" w:line="264" w:lineRule="auto"/>
        <w:rPr>
          <w:rFonts w:ascii="Aptos" w:eastAsia="Aptos" w:hAnsi="Aptos" w:cs="Aptos"/>
          <w:color w:val="7C7C81"/>
        </w:rPr>
      </w:pPr>
    </w:p>
    <w:p w14:paraId="7AD366EC" w14:textId="404CE2AB" w:rsidR="003F0B91" w:rsidRPr="00D8522E" w:rsidRDefault="001B39D8">
      <w:pPr>
        <w:spacing w:after="160" w:line="264" w:lineRule="auto"/>
      </w:pPr>
      <w:r w:rsidRPr="00D8522E">
        <w:rPr>
          <w:rFonts w:ascii="Aptos" w:eastAsia="Aptos" w:hAnsi="Aptos" w:cs="Aptos"/>
          <w:color w:val="7C7C81"/>
        </w:rPr>
        <w:t>cc: Personnel File  |  HR  |  Original Hearing Manager (copy of invitation only)</w:t>
      </w:r>
    </w:p>
    <w:sectPr w:rsidR="003F0B91" w:rsidRPr="00D8522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A3A03" w14:textId="77777777" w:rsidR="00572979" w:rsidRDefault="00572979">
      <w:r>
        <w:separator/>
      </w:r>
    </w:p>
  </w:endnote>
  <w:endnote w:type="continuationSeparator" w:id="0">
    <w:p w14:paraId="332D9AF3" w14:textId="77777777" w:rsidR="00572979" w:rsidRDefault="0057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66EF" w14:textId="77777777" w:rsidR="003F0B91" w:rsidRDefault="001B39D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66F0" w14:textId="77777777" w:rsidR="003F0B91" w:rsidRDefault="001B39D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41EE" w14:textId="77777777" w:rsidR="00572979" w:rsidRDefault="00572979">
      <w:r>
        <w:separator/>
      </w:r>
    </w:p>
  </w:footnote>
  <w:footnote w:type="continuationSeparator" w:id="0">
    <w:p w14:paraId="7FF04D34" w14:textId="77777777" w:rsidR="00572979" w:rsidRDefault="00572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66ED" w14:textId="77777777" w:rsidR="003F0B91" w:rsidRDefault="001B39D8">
    <w:pPr>
      <w:jc w:val="center"/>
    </w:pPr>
    <w:r>
      <w:rPr>
        <w:noProof/>
      </w:rPr>
      <w:drawing>
        <wp:inline distT="0" distB="0" distL="0" distR="0" wp14:anchorId="7AD366F1" wp14:editId="7AD366F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66EE" w14:textId="77777777" w:rsidR="003F0B91" w:rsidRDefault="003F0B9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06B6A"/>
    <w:multiLevelType w:val="hybridMultilevel"/>
    <w:tmpl w:val="19C64340"/>
    <w:lvl w:ilvl="0" w:tplc="4B764466">
      <w:start w:val="1"/>
      <w:numFmt w:val="bullet"/>
      <w:lvlText w:val="●"/>
      <w:lvlJc w:val="left"/>
      <w:pPr>
        <w:ind w:left="720" w:hanging="360"/>
      </w:pPr>
    </w:lvl>
    <w:lvl w:ilvl="1" w:tplc="66FEA800">
      <w:start w:val="1"/>
      <w:numFmt w:val="bullet"/>
      <w:lvlText w:val="○"/>
      <w:lvlJc w:val="left"/>
      <w:pPr>
        <w:ind w:left="1440" w:hanging="360"/>
      </w:pPr>
    </w:lvl>
    <w:lvl w:ilvl="2" w:tplc="BAF82BBC">
      <w:start w:val="1"/>
      <w:numFmt w:val="bullet"/>
      <w:lvlText w:val="■"/>
      <w:lvlJc w:val="left"/>
      <w:pPr>
        <w:ind w:left="2160" w:hanging="360"/>
      </w:pPr>
    </w:lvl>
    <w:lvl w:ilvl="3" w:tplc="1D0A7AFE">
      <w:start w:val="1"/>
      <w:numFmt w:val="bullet"/>
      <w:lvlText w:val="●"/>
      <w:lvlJc w:val="left"/>
      <w:pPr>
        <w:ind w:left="2880" w:hanging="360"/>
      </w:pPr>
    </w:lvl>
    <w:lvl w:ilvl="4" w:tplc="E9C021C2">
      <w:start w:val="1"/>
      <w:numFmt w:val="bullet"/>
      <w:lvlText w:val="○"/>
      <w:lvlJc w:val="left"/>
      <w:pPr>
        <w:ind w:left="3600" w:hanging="360"/>
      </w:pPr>
    </w:lvl>
    <w:lvl w:ilvl="5" w:tplc="88606F46">
      <w:start w:val="1"/>
      <w:numFmt w:val="bullet"/>
      <w:lvlText w:val="■"/>
      <w:lvlJc w:val="left"/>
      <w:pPr>
        <w:ind w:left="4320" w:hanging="360"/>
      </w:pPr>
    </w:lvl>
    <w:lvl w:ilvl="6" w:tplc="363A9D2E">
      <w:start w:val="1"/>
      <w:numFmt w:val="bullet"/>
      <w:lvlText w:val="●"/>
      <w:lvlJc w:val="left"/>
      <w:pPr>
        <w:ind w:left="5040" w:hanging="360"/>
      </w:pPr>
    </w:lvl>
    <w:lvl w:ilvl="7" w:tplc="8D02264A">
      <w:start w:val="1"/>
      <w:numFmt w:val="bullet"/>
      <w:lvlText w:val="●"/>
      <w:lvlJc w:val="left"/>
      <w:pPr>
        <w:ind w:left="5760" w:hanging="360"/>
      </w:pPr>
    </w:lvl>
    <w:lvl w:ilvl="8" w:tplc="632CFCC2">
      <w:start w:val="1"/>
      <w:numFmt w:val="bullet"/>
      <w:lvlText w:val="●"/>
      <w:lvlJc w:val="left"/>
      <w:pPr>
        <w:ind w:left="6480" w:hanging="360"/>
      </w:pPr>
    </w:lvl>
  </w:abstractNum>
  <w:num w:numId="1" w16cid:durableId="18699487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B91"/>
    <w:rsid w:val="001B39D8"/>
    <w:rsid w:val="00342869"/>
    <w:rsid w:val="003F0B91"/>
    <w:rsid w:val="0041045B"/>
    <w:rsid w:val="00422B7A"/>
    <w:rsid w:val="00453730"/>
    <w:rsid w:val="004A284E"/>
    <w:rsid w:val="00571942"/>
    <w:rsid w:val="00572979"/>
    <w:rsid w:val="00606A74"/>
    <w:rsid w:val="00626200"/>
    <w:rsid w:val="00AA4C37"/>
    <w:rsid w:val="00AD4BD1"/>
    <w:rsid w:val="00B80279"/>
    <w:rsid w:val="00D8522E"/>
    <w:rsid w:val="00FA6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6683"/>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4025</Characters>
  <Application>Microsoft Office Word</Application>
  <DocSecurity>0</DocSecurity>
  <Lines>100</Lines>
  <Paragraphs>62</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 Hearing Invitation Letter</dc:title>
  <dc:creator>White Cube Consulting</dc:creator>
  <cp:lastModifiedBy>Campbell Urquhart</cp:lastModifiedBy>
  <cp:revision>8</cp:revision>
  <dcterms:created xsi:type="dcterms:W3CDTF">2026-07-03T12:12:00Z</dcterms:created>
  <dcterms:modified xsi:type="dcterms:W3CDTF">2026-07-17T08:52:00Z</dcterms:modified>
</cp:coreProperties>
</file>