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8512" w14:textId="77777777" w:rsidR="00D07E32" w:rsidRDefault="00EC6C50" w:rsidP="00FA1E0D">
      <w:pPr>
        <w:keepNext/>
        <w:spacing w:after="60"/>
        <w:ind w:firstLine="720"/>
        <w:jc w:val="center"/>
      </w:pPr>
      <w:r>
        <w:rPr>
          <w:rFonts w:ascii="Aptos" w:eastAsia="Aptos" w:hAnsi="Aptos" w:cs="Aptos"/>
          <w:b/>
          <w:bCs/>
          <w:color w:val="F29D22"/>
          <w:spacing w:val="22"/>
        </w:rPr>
        <w:t>ABSENCE &amp; WELLBEING</w:t>
      </w:r>
    </w:p>
    <w:p w14:paraId="6A3D8513" w14:textId="77777777" w:rsidR="00D07E32" w:rsidRDefault="00EC6C50">
      <w:pPr>
        <w:spacing w:after="60"/>
        <w:jc w:val="center"/>
      </w:pPr>
      <w:r>
        <w:rPr>
          <w:rFonts w:ascii="Aptos" w:eastAsia="Aptos" w:hAnsi="Aptos" w:cs="Aptos"/>
          <w:b/>
          <w:bCs/>
          <w:color w:val="7C7C81"/>
          <w:sz w:val="48"/>
          <w:szCs w:val="48"/>
        </w:rPr>
        <w:t>Return to Work Interview Checklist</w:t>
      </w:r>
    </w:p>
    <w:p w14:paraId="6A3D8514" w14:textId="77777777" w:rsidR="00D07E32" w:rsidRDefault="00EC6C50">
      <w:pPr>
        <w:spacing w:after="120"/>
        <w:jc w:val="center"/>
      </w:pPr>
      <w:r>
        <w:rPr>
          <w:rFonts w:ascii="Aptos" w:eastAsia="Aptos" w:hAnsi="Aptos" w:cs="Aptos"/>
          <w:color w:val="7C7C81"/>
        </w:rPr>
        <w:t>Absence &amp; Wellbeing  |  White Cube Consulting</w:t>
      </w:r>
    </w:p>
    <w:p w14:paraId="6A3D8515" w14:textId="77777777" w:rsidR="00D07E32" w:rsidRDefault="00D07E32">
      <w:pPr>
        <w:keepNext/>
        <w:pBdr>
          <w:bottom w:val="single" w:sz="4" w:space="1" w:color="B9B8B9"/>
        </w:pBdr>
        <w:spacing w:after="20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1F2FB0" w14:paraId="6A3D8518" w14:textId="5FA83DA9" w:rsidTr="001F2FB0">
        <w:trPr>
          <w:cantSplit/>
        </w:trPr>
        <w:tc>
          <w:tcPr>
            <w:tcW w:w="2500" w:type="pct"/>
            <w:shd w:val="clear" w:color="auto" w:fill="F29D22"/>
            <w:tcMar>
              <w:top w:w="100" w:type="dxa"/>
              <w:left w:w="0" w:type="dxa"/>
              <w:bottom w:w="200" w:type="dxa"/>
              <w:right w:w="300" w:type="dxa"/>
            </w:tcMar>
          </w:tcPr>
          <w:p w14:paraId="6A3D8517" w14:textId="2C6F8D37" w:rsidR="001F2FB0" w:rsidRPr="001F2FB0" w:rsidRDefault="001F2FB0" w:rsidP="006A28F7">
            <w:pPr>
              <w:spacing w:after="60"/>
              <w:rPr>
                <w:color w:val="FFFFFF" w:themeColor="background1"/>
              </w:rPr>
            </w:pPr>
            <w:r w:rsidRPr="001F2FB0">
              <w:rPr>
                <w:rFonts w:ascii="Aptos" w:eastAsia="Aptos" w:hAnsi="Aptos" w:cs="Aptos"/>
                <w:b/>
                <w:bCs/>
                <w:color w:val="FFFFFF" w:themeColor="background1"/>
                <w:spacing w:val="14"/>
                <w:sz w:val="18"/>
                <w:szCs w:val="18"/>
              </w:rPr>
              <w:t>EMPLOYEE NAM</w:t>
            </w:r>
            <w:r>
              <w:rPr>
                <w:rFonts w:ascii="Aptos" w:eastAsia="Aptos" w:hAnsi="Aptos" w:cs="Aptos"/>
                <w:b/>
                <w:bCs/>
                <w:color w:val="FFFFFF" w:themeColor="background1"/>
                <w:spacing w:val="14"/>
                <w:sz w:val="18"/>
                <w:szCs w:val="18"/>
              </w:rPr>
              <w:t>E</w:t>
            </w:r>
            <w:r w:rsidRPr="001F2FB0">
              <w:rPr>
                <w:rFonts w:ascii="Aptos" w:eastAsia="Aptos" w:hAnsi="Aptos" w:cs="Aptos"/>
                <w:b/>
                <w:bCs/>
                <w:color w:val="FFFFFF" w:themeColor="background1"/>
                <w:spacing w:val="14"/>
                <w:sz w:val="18"/>
                <w:szCs w:val="18"/>
              </w:rPr>
              <w:t xml:space="preserve"> </w:t>
            </w:r>
          </w:p>
        </w:tc>
        <w:tc>
          <w:tcPr>
            <w:tcW w:w="2500" w:type="pct"/>
          </w:tcPr>
          <w:p w14:paraId="54525AE1" w14:textId="70FC1B71" w:rsidR="001F2FB0" w:rsidRDefault="001F2FB0" w:rsidP="006A28F7">
            <w:pPr>
              <w:spacing w:after="60"/>
              <w:rPr>
                <w:rFonts w:ascii="Aptos" w:eastAsia="Aptos" w:hAnsi="Aptos" w:cs="Aptos"/>
                <w:b/>
                <w:bCs/>
                <w:color w:val="F29D22"/>
                <w:spacing w:val="14"/>
                <w:sz w:val="18"/>
                <w:szCs w:val="18"/>
              </w:rPr>
            </w:pPr>
            <w:r>
              <w:rPr>
                <w:rFonts w:ascii="Aptos" w:eastAsia="Aptos" w:hAnsi="Aptos" w:cs="Aptos"/>
                <w:color w:val="7C7C81"/>
              </w:rPr>
              <w:t>[Full Name]</w:t>
            </w:r>
          </w:p>
        </w:tc>
      </w:tr>
      <w:tr w:rsidR="001F2FB0" w14:paraId="6A3D851B" w14:textId="7F17376A" w:rsidTr="001F2FB0">
        <w:trPr>
          <w:cantSplit/>
        </w:trPr>
        <w:tc>
          <w:tcPr>
            <w:tcW w:w="2500" w:type="pct"/>
            <w:shd w:val="clear" w:color="auto" w:fill="F29D22"/>
            <w:tcMar>
              <w:top w:w="100" w:type="dxa"/>
              <w:left w:w="0" w:type="dxa"/>
              <w:bottom w:w="200" w:type="dxa"/>
              <w:right w:w="300" w:type="dxa"/>
            </w:tcMar>
          </w:tcPr>
          <w:p w14:paraId="6A3D851A" w14:textId="3337DF24" w:rsidR="001F2FB0" w:rsidRPr="001F2FB0" w:rsidRDefault="001F2FB0" w:rsidP="006A28F7">
            <w:pPr>
              <w:spacing w:after="60"/>
              <w:rPr>
                <w:color w:val="FFFFFF" w:themeColor="background1"/>
              </w:rPr>
            </w:pPr>
            <w:r w:rsidRPr="001F2FB0">
              <w:rPr>
                <w:rFonts w:ascii="Aptos" w:eastAsia="Aptos" w:hAnsi="Aptos" w:cs="Aptos"/>
                <w:b/>
                <w:bCs/>
                <w:color w:val="FFFFFF" w:themeColor="background1"/>
                <w:spacing w:val="14"/>
                <w:sz w:val="18"/>
                <w:szCs w:val="18"/>
              </w:rPr>
              <w:t xml:space="preserve">JOB TITLE  </w:t>
            </w:r>
          </w:p>
        </w:tc>
        <w:tc>
          <w:tcPr>
            <w:tcW w:w="2500" w:type="pct"/>
          </w:tcPr>
          <w:p w14:paraId="38B5E26E" w14:textId="76ED357D" w:rsidR="001F2FB0" w:rsidRDefault="001F2FB0" w:rsidP="006A28F7">
            <w:pPr>
              <w:spacing w:after="60"/>
              <w:rPr>
                <w:rFonts w:ascii="Aptos" w:eastAsia="Aptos" w:hAnsi="Aptos" w:cs="Aptos"/>
                <w:b/>
                <w:bCs/>
                <w:color w:val="F29D22"/>
                <w:spacing w:val="14"/>
                <w:sz w:val="18"/>
                <w:szCs w:val="18"/>
              </w:rPr>
            </w:pPr>
            <w:r>
              <w:rPr>
                <w:rFonts w:ascii="Aptos" w:eastAsia="Aptos" w:hAnsi="Aptos" w:cs="Aptos"/>
                <w:color w:val="7C7C81"/>
              </w:rPr>
              <w:t>[Job Title]</w:t>
            </w:r>
          </w:p>
        </w:tc>
      </w:tr>
      <w:tr w:rsidR="001F2FB0" w14:paraId="6A3D851E" w14:textId="784750B5" w:rsidTr="001F2FB0">
        <w:trPr>
          <w:cantSplit/>
        </w:trPr>
        <w:tc>
          <w:tcPr>
            <w:tcW w:w="2500" w:type="pct"/>
            <w:shd w:val="clear" w:color="auto" w:fill="F29D22"/>
            <w:tcMar>
              <w:top w:w="100" w:type="dxa"/>
              <w:left w:w="0" w:type="dxa"/>
              <w:bottom w:w="200" w:type="dxa"/>
              <w:right w:w="300" w:type="dxa"/>
            </w:tcMar>
          </w:tcPr>
          <w:p w14:paraId="6A3D851D" w14:textId="0138BA75" w:rsidR="001F2FB0" w:rsidRPr="001F2FB0" w:rsidRDefault="001F2FB0" w:rsidP="006A28F7">
            <w:pPr>
              <w:spacing w:after="60"/>
              <w:rPr>
                <w:color w:val="FFFFFF" w:themeColor="background1"/>
              </w:rPr>
            </w:pPr>
            <w:r w:rsidRPr="001F2FB0">
              <w:rPr>
                <w:rFonts w:ascii="Aptos" w:eastAsia="Aptos" w:hAnsi="Aptos" w:cs="Aptos"/>
                <w:b/>
                <w:bCs/>
                <w:color w:val="FFFFFF" w:themeColor="background1"/>
                <w:spacing w:val="14"/>
                <w:sz w:val="18"/>
                <w:szCs w:val="18"/>
              </w:rPr>
              <w:t xml:space="preserve">DEPARTMENT </w:t>
            </w:r>
          </w:p>
        </w:tc>
        <w:tc>
          <w:tcPr>
            <w:tcW w:w="2500" w:type="pct"/>
          </w:tcPr>
          <w:p w14:paraId="62F02AEF" w14:textId="7855BD7E" w:rsidR="001F2FB0" w:rsidRDefault="001F2FB0" w:rsidP="006A28F7">
            <w:pPr>
              <w:spacing w:after="60"/>
              <w:rPr>
                <w:rFonts w:ascii="Aptos" w:eastAsia="Aptos" w:hAnsi="Aptos" w:cs="Aptos"/>
                <w:b/>
                <w:bCs/>
                <w:color w:val="F29D22"/>
                <w:spacing w:val="14"/>
                <w:sz w:val="18"/>
                <w:szCs w:val="18"/>
              </w:rPr>
            </w:pPr>
            <w:r>
              <w:rPr>
                <w:rFonts w:ascii="Aptos" w:eastAsia="Aptos" w:hAnsi="Aptos" w:cs="Aptos"/>
                <w:color w:val="7C7C81"/>
              </w:rPr>
              <w:t>[Department]</w:t>
            </w:r>
          </w:p>
        </w:tc>
      </w:tr>
      <w:tr w:rsidR="001F2FB0" w14:paraId="6A3D8521" w14:textId="104B95CE" w:rsidTr="001F2FB0">
        <w:trPr>
          <w:cantSplit/>
        </w:trPr>
        <w:tc>
          <w:tcPr>
            <w:tcW w:w="2500" w:type="pct"/>
            <w:shd w:val="clear" w:color="auto" w:fill="F29D22"/>
            <w:tcMar>
              <w:top w:w="100" w:type="dxa"/>
              <w:left w:w="0" w:type="dxa"/>
              <w:bottom w:w="200" w:type="dxa"/>
              <w:right w:w="300" w:type="dxa"/>
            </w:tcMar>
          </w:tcPr>
          <w:p w14:paraId="6A3D8520" w14:textId="7172E10A" w:rsidR="001F2FB0" w:rsidRPr="001F2FB0" w:rsidRDefault="001F2FB0" w:rsidP="006A28F7">
            <w:pPr>
              <w:spacing w:after="60"/>
              <w:rPr>
                <w:color w:val="FFFFFF" w:themeColor="background1"/>
              </w:rPr>
            </w:pPr>
            <w:r w:rsidRPr="001F2FB0">
              <w:rPr>
                <w:rFonts w:ascii="Aptos" w:eastAsia="Aptos" w:hAnsi="Aptos" w:cs="Aptos"/>
                <w:b/>
                <w:bCs/>
                <w:color w:val="FFFFFF" w:themeColor="background1"/>
                <w:spacing w:val="14"/>
                <w:sz w:val="18"/>
                <w:szCs w:val="18"/>
              </w:rPr>
              <w:t xml:space="preserve">LINE MANAGER / INTERVIEWER </w:t>
            </w:r>
          </w:p>
        </w:tc>
        <w:tc>
          <w:tcPr>
            <w:tcW w:w="2500" w:type="pct"/>
          </w:tcPr>
          <w:p w14:paraId="3EBEAAFF" w14:textId="5F302621" w:rsidR="001F2FB0" w:rsidRDefault="001F2FB0" w:rsidP="006A28F7">
            <w:pPr>
              <w:spacing w:after="60"/>
              <w:rPr>
                <w:rFonts w:ascii="Aptos" w:eastAsia="Aptos" w:hAnsi="Aptos" w:cs="Aptos"/>
                <w:b/>
                <w:bCs/>
                <w:color w:val="F29D22"/>
                <w:spacing w:val="14"/>
                <w:sz w:val="18"/>
                <w:szCs w:val="18"/>
              </w:rPr>
            </w:pPr>
            <w:r>
              <w:rPr>
                <w:rFonts w:ascii="Aptos" w:eastAsia="Aptos" w:hAnsi="Aptos" w:cs="Aptos"/>
                <w:color w:val="7C7C81"/>
              </w:rPr>
              <w:t>[Name]</w:t>
            </w:r>
          </w:p>
        </w:tc>
      </w:tr>
      <w:tr w:rsidR="001F2FB0" w14:paraId="6A3D8524" w14:textId="28D675A8" w:rsidTr="001F2FB0">
        <w:trPr>
          <w:cantSplit/>
        </w:trPr>
        <w:tc>
          <w:tcPr>
            <w:tcW w:w="2500" w:type="pct"/>
            <w:shd w:val="clear" w:color="auto" w:fill="F29D22"/>
            <w:tcMar>
              <w:top w:w="100" w:type="dxa"/>
              <w:left w:w="0" w:type="dxa"/>
              <w:bottom w:w="200" w:type="dxa"/>
              <w:right w:w="300" w:type="dxa"/>
            </w:tcMar>
          </w:tcPr>
          <w:p w14:paraId="6A3D8523" w14:textId="678EC0CD" w:rsidR="001F2FB0" w:rsidRPr="001F2FB0" w:rsidRDefault="001F2FB0" w:rsidP="006A28F7">
            <w:pPr>
              <w:spacing w:after="60"/>
              <w:rPr>
                <w:color w:val="FFFFFF" w:themeColor="background1"/>
              </w:rPr>
            </w:pPr>
            <w:r w:rsidRPr="001F2FB0">
              <w:rPr>
                <w:rFonts w:ascii="Aptos" w:eastAsia="Aptos" w:hAnsi="Aptos" w:cs="Aptos"/>
                <w:b/>
                <w:bCs/>
                <w:color w:val="FFFFFF" w:themeColor="background1"/>
                <w:spacing w:val="14"/>
                <w:sz w:val="18"/>
                <w:szCs w:val="18"/>
              </w:rPr>
              <w:t xml:space="preserve">ABSENCE START DATE </w:t>
            </w:r>
          </w:p>
        </w:tc>
        <w:tc>
          <w:tcPr>
            <w:tcW w:w="2500" w:type="pct"/>
          </w:tcPr>
          <w:p w14:paraId="466C8120" w14:textId="6A87687D" w:rsidR="001F2FB0" w:rsidRDefault="001F2FB0" w:rsidP="006A28F7">
            <w:pPr>
              <w:spacing w:after="60"/>
              <w:rPr>
                <w:rFonts w:ascii="Aptos" w:eastAsia="Aptos" w:hAnsi="Aptos" w:cs="Aptos"/>
                <w:b/>
                <w:bCs/>
                <w:color w:val="F29D22"/>
                <w:spacing w:val="14"/>
                <w:sz w:val="18"/>
                <w:szCs w:val="18"/>
              </w:rPr>
            </w:pPr>
            <w:r>
              <w:rPr>
                <w:rFonts w:ascii="Aptos" w:eastAsia="Aptos" w:hAnsi="Aptos" w:cs="Aptos"/>
                <w:color w:val="7C7C81"/>
              </w:rPr>
              <w:t>[Date]</w:t>
            </w:r>
          </w:p>
        </w:tc>
      </w:tr>
      <w:tr w:rsidR="001F2FB0" w14:paraId="6A3D8527" w14:textId="486AE8B5" w:rsidTr="001F2FB0">
        <w:trPr>
          <w:cantSplit/>
        </w:trPr>
        <w:tc>
          <w:tcPr>
            <w:tcW w:w="2500" w:type="pct"/>
            <w:shd w:val="clear" w:color="auto" w:fill="F29D22"/>
            <w:tcMar>
              <w:top w:w="100" w:type="dxa"/>
              <w:left w:w="0" w:type="dxa"/>
              <w:bottom w:w="200" w:type="dxa"/>
              <w:right w:w="300" w:type="dxa"/>
            </w:tcMar>
          </w:tcPr>
          <w:p w14:paraId="6A3D8526" w14:textId="0E5B6338" w:rsidR="001F2FB0" w:rsidRPr="001F2FB0" w:rsidRDefault="001F2FB0" w:rsidP="006A28F7">
            <w:pPr>
              <w:spacing w:after="60"/>
              <w:rPr>
                <w:color w:val="FFFFFF" w:themeColor="background1"/>
              </w:rPr>
            </w:pPr>
            <w:r w:rsidRPr="001F2FB0">
              <w:rPr>
                <w:rFonts w:ascii="Aptos" w:eastAsia="Aptos" w:hAnsi="Aptos" w:cs="Aptos"/>
                <w:b/>
                <w:bCs/>
                <w:color w:val="FFFFFF" w:themeColor="background1"/>
                <w:spacing w:val="14"/>
                <w:sz w:val="18"/>
                <w:szCs w:val="18"/>
              </w:rPr>
              <w:t xml:space="preserve">RETURN DATE </w:t>
            </w:r>
          </w:p>
        </w:tc>
        <w:tc>
          <w:tcPr>
            <w:tcW w:w="2500" w:type="pct"/>
          </w:tcPr>
          <w:p w14:paraId="486E3D8C" w14:textId="62FA15F0" w:rsidR="001F2FB0" w:rsidRDefault="001F2FB0" w:rsidP="006A28F7">
            <w:pPr>
              <w:spacing w:after="60"/>
              <w:rPr>
                <w:rFonts w:ascii="Aptos" w:eastAsia="Aptos" w:hAnsi="Aptos" w:cs="Aptos"/>
                <w:b/>
                <w:bCs/>
                <w:color w:val="F29D22"/>
                <w:spacing w:val="14"/>
                <w:sz w:val="18"/>
                <w:szCs w:val="18"/>
              </w:rPr>
            </w:pPr>
            <w:r>
              <w:rPr>
                <w:rFonts w:ascii="Aptos" w:eastAsia="Aptos" w:hAnsi="Aptos" w:cs="Aptos"/>
                <w:color w:val="7C7C81"/>
              </w:rPr>
              <w:t>[Date]</w:t>
            </w:r>
          </w:p>
        </w:tc>
      </w:tr>
      <w:tr w:rsidR="001F2FB0" w14:paraId="6A3D852A" w14:textId="61C2589E" w:rsidTr="001F2FB0">
        <w:trPr>
          <w:cantSplit/>
        </w:trPr>
        <w:tc>
          <w:tcPr>
            <w:tcW w:w="2500" w:type="pct"/>
            <w:shd w:val="clear" w:color="auto" w:fill="F29D22"/>
            <w:tcMar>
              <w:top w:w="100" w:type="dxa"/>
              <w:left w:w="0" w:type="dxa"/>
              <w:bottom w:w="200" w:type="dxa"/>
              <w:right w:w="300" w:type="dxa"/>
            </w:tcMar>
          </w:tcPr>
          <w:p w14:paraId="6A3D8529" w14:textId="0D52ADD8" w:rsidR="001F2FB0" w:rsidRPr="001F2FB0" w:rsidRDefault="001F2FB0" w:rsidP="006A28F7">
            <w:pPr>
              <w:spacing w:after="60"/>
              <w:rPr>
                <w:color w:val="FFFFFF" w:themeColor="background1"/>
              </w:rPr>
            </w:pPr>
            <w:r w:rsidRPr="001F2FB0">
              <w:rPr>
                <w:rFonts w:ascii="Aptos" w:eastAsia="Aptos" w:hAnsi="Aptos" w:cs="Aptos"/>
                <w:b/>
                <w:bCs/>
                <w:color w:val="FFFFFF" w:themeColor="background1"/>
                <w:spacing w:val="14"/>
                <w:sz w:val="18"/>
                <w:szCs w:val="18"/>
              </w:rPr>
              <w:t xml:space="preserve">TOTAL DURATION OF ABSENCE </w:t>
            </w:r>
          </w:p>
        </w:tc>
        <w:tc>
          <w:tcPr>
            <w:tcW w:w="2500" w:type="pct"/>
          </w:tcPr>
          <w:p w14:paraId="77CE95DD" w14:textId="37E3E434" w:rsidR="001F2FB0" w:rsidRDefault="001F2FB0" w:rsidP="006A28F7">
            <w:pPr>
              <w:spacing w:after="60"/>
              <w:rPr>
                <w:rFonts w:ascii="Aptos" w:eastAsia="Aptos" w:hAnsi="Aptos" w:cs="Aptos"/>
                <w:b/>
                <w:bCs/>
                <w:color w:val="F29D22"/>
                <w:spacing w:val="14"/>
                <w:sz w:val="18"/>
                <w:szCs w:val="18"/>
              </w:rPr>
            </w:pPr>
            <w:r>
              <w:rPr>
                <w:rFonts w:ascii="Aptos" w:eastAsia="Aptos" w:hAnsi="Aptos" w:cs="Aptos"/>
                <w:color w:val="7C7C81"/>
              </w:rPr>
              <w:t>[Calendar days / Working days]</w:t>
            </w:r>
          </w:p>
        </w:tc>
      </w:tr>
      <w:tr w:rsidR="001F2FB0" w14:paraId="6A3D852D" w14:textId="1FEAFD07" w:rsidTr="001F2FB0">
        <w:trPr>
          <w:cantSplit/>
        </w:trPr>
        <w:tc>
          <w:tcPr>
            <w:tcW w:w="2500" w:type="pct"/>
            <w:shd w:val="clear" w:color="auto" w:fill="F29D22"/>
            <w:tcMar>
              <w:top w:w="100" w:type="dxa"/>
              <w:left w:w="0" w:type="dxa"/>
              <w:bottom w:w="200" w:type="dxa"/>
              <w:right w:w="300" w:type="dxa"/>
            </w:tcMar>
          </w:tcPr>
          <w:p w14:paraId="132C7C48" w14:textId="77777777" w:rsidR="001F2FB0" w:rsidRPr="001F2FB0" w:rsidRDefault="001F2FB0" w:rsidP="006A28F7">
            <w:pPr>
              <w:spacing w:after="60"/>
              <w:rPr>
                <w:rFonts w:ascii="Aptos" w:eastAsia="Aptos" w:hAnsi="Aptos" w:cs="Aptos"/>
                <w:b/>
                <w:bCs/>
                <w:color w:val="FFFFFF" w:themeColor="background1"/>
                <w:spacing w:val="14"/>
                <w:sz w:val="18"/>
                <w:szCs w:val="18"/>
              </w:rPr>
            </w:pPr>
            <w:r w:rsidRPr="001F2FB0">
              <w:rPr>
                <w:rFonts w:ascii="Aptos" w:eastAsia="Aptos" w:hAnsi="Aptos" w:cs="Aptos"/>
                <w:b/>
                <w:bCs/>
                <w:color w:val="FFFFFF" w:themeColor="background1"/>
                <w:spacing w:val="14"/>
                <w:sz w:val="18"/>
                <w:szCs w:val="18"/>
              </w:rPr>
              <w:t>NUMBER OF ABSENCE EPISODES</w:t>
            </w:r>
          </w:p>
          <w:p w14:paraId="6A3D852C" w14:textId="67ADD760" w:rsidR="001F2FB0" w:rsidRPr="001F2FB0" w:rsidRDefault="001F2FB0" w:rsidP="006A28F7">
            <w:pPr>
              <w:spacing w:after="60"/>
              <w:rPr>
                <w:color w:val="FFFFFF" w:themeColor="background1"/>
              </w:rPr>
            </w:pPr>
            <w:r w:rsidRPr="001F2FB0">
              <w:rPr>
                <w:rFonts w:ascii="Aptos" w:eastAsia="Aptos" w:hAnsi="Aptos" w:cs="Aptos"/>
                <w:b/>
                <w:bCs/>
                <w:color w:val="FFFFFF" w:themeColor="background1"/>
                <w:spacing w:val="14"/>
                <w:sz w:val="18"/>
                <w:szCs w:val="18"/>
              </w:rPr>
              <w:t xml:space="preserve">(LAST 12 MONTHS) </w:t>
            </w:r>
          </w:p>
        </w:tc>
        <w:tc>
          <w:tcPr>
            <w:tcW w:w="2500" w:type="pct"/>
          </w:tcPr>
          <w:p w14:paraId="14F9CBF0" w14:textId="7B0AF903" w:rsidR="001F2FB0" w:rsidRDefault="001F2FB0" w:rsidP="006A28F7">
            <w:pPr>
              <w:spacing w:after="60"/>
              <w:rPr>
                <w:rFonts w:ascii="Aptos" w:eastAsia="Aptos" w:hAnsi="Aptos" w:cs="Aptos"/>
                <w:b/>
                <w:bCs/>
                <w:color w:val="F29D22"/>
                <w:spacing w:val="14"/>
                <w:sz w:val="18"/>
                <w:szCs w:val="18"/>
              </w:rPr>
            </w:pPr>
            <w:r>
              <w:rPr>
                <w:rFonts w:ascii="Aptos" w:eastAsia="Aptos" w:hAnsi="Aptos" w:cs="Aptos"/>
                <w:color w:val="7C7C81"/>
              </w:rPr>
              <w:t>[Number]</w:t>
            </w:r>
          </w:p>
        </w:tc>
      </w:tr>
    </w:tbl>
    <w:p w14:paraId="0360E9F7" w14:textId="44A7741F" w:rsidR="006A28F7" w:rsidRDefault="006A28F7" w:rsidP="006A28F7">
      <w:pPr>
        <w:spacing w:after="160" w:line="264" w:lineRule="auto"/>
      </w:pPr>
      <w:r>
        <w:rPr>
          <w:rFonts w:ascii="Aptos" w:eastAsia="Aptos" w:hAnsi="Aptos" w:cs="Aptos"/>
          <w:color w:val="7C7C81"/>
        </w:rPr>
        <w:t xml:space="preserve"> </w:t>
      </w:r>
    </w:p>
    <w:p w14:paraId="6A3D852E" w14:textId="52DEC87D" w:rsidR="00D07E32" w:rsidRDefault="00EC6C50">
      <w:pPr>
        <w:pBdr>
          <w:left w:val="single" w:sz="18" w:space="10" w:color="F29D22"/>
        </w:pBdr>
        <w:spacing w:after="120" w:line="264" w:lineRule="auto"/>
        <w:ind w:left="260"/>
      </w:pPr>
      <w:r>
        <w:rPr>
          <w:rFonts w:ascii="Aptos" w:eastAsia="Aptos" w:hAnsi="Aptos" w:cs="Aptos"/>
          <w:color w:val="7C7C81"/>
        </w:rPr>
        <w:t xml:space="preserve">About the </w:t>
      </w:r>
      <w:r w:rsidR="00026290">
        <w:rPr>
          <w:rFonts w:ascii="Aptos" w:eastAsia="Aptos" w:hAnsi="Aptos" w:cs="Aptos"/>
          <w:color w:val="7C7C81"/>
        </w:rPr>
        <w:t>return-to-work</w:t>
      </w:r>
      <w:r>
        <w:rPr>
          <w:rFonts w:ascii="Aptos" w:eastAsia="Aptos" w:hAnsi="Aptos" w:cs="Aptos"/>
          <w:color w:val="7C7C81"/>
        </w:rPr>
        <w:t xml:space="preserve"> interview</w:t>
      </w:r>
    </w:p>
    <w:p w14:paraId="6A3D852F" w14:textId="6B14F154" w:rsidR="00D07E32" w:rsidRDefault="00EC6C50">
      <w:pPr>
        <w:pBdr>
          <w:left w:val="single" w:sz="18" w:space="10" w:color="F29D22"/>
        </w:pBdr>
        <w:spacing w:after="120" w:line="264" w:lineRule="auto"/>
        <w:ind w:left="260"/>
      </w:pPr>
      <w:r>
        <w:rPr>
          <w:rFonts w:ascii="Aptos" w:eastAsia="Aptos" w:hAnsi="Aptos" w:cs="Aptos"/>
          <w:color w:val="7C7C81"/>
        </w:rPr>
        <w:t xml:space="preserve">A </w:t>
      </w:r>
      <w:r w:rsidR="00026290">
        <w:rPr>
          <w:rFonts w:ascii="Aptos" w:eastAsia="Aptos" w:hAnsi="Aptos" w:cs="Aptos"/>
          <w:color w:val="7C7C81"/>
        </w:rPr>
        <w:t>return-to-work</w:t>
      </w:r>
      <w:r>
        <w:rPr>
          <w:rFonts w:ascii="Aptos" w:eastAsia="Aptos" w:hAnsi="Aptos" w:cs="Aptos"/>
          <w:color w:val="7C7C81"/>
        </w:rPr>
        <w:t xml:space="preserve"> interview (RTW) is a brief, supportive conversation held with every employee on their first day back after any period of sickness absence - however short. It is one of the most effective absence management tools available and costs very little time when embedded as a consistent practice.</w:t>
      </w:r>
    </w:p>
    <w:p w14:paraId="0A2C74B8" w14:textId="77777777" w:rsidR="001F2FB0" w:rsidRDefault="00EC6C50" w:rsidP="001F2FB0">
      <w:pPr>
        <w:pBdr>
          <w:left w:val="single" w:sz="18" w:space="10" w:color="F29D22"/>
        </w:pBdr>
        <w:spacing w:after="120" w:line="264" w:lineRule="auto"/>
        <w:ind w:left="260"/>
        <w:rPr>
          <w:rFonts w:ascii="Aptos" w:eastAsia="Aptos" w:hAnsi="Aptos" w:cs="Aptos"/>
          <w:color w:val="7C7C81"/>
        </w:rPr>
      </w:pPr>
      <w:r>
        <w:rPr>
          <w:rFonts w:ascii="Aptos" w:eastAsia="Aptos" w:hAnsi="Aptos" w:cs="Aptos"/>
          <w:color w:val="7C7C81"/>
        </w:rPr>
        <w:t>The RTW interview signals that the employee was missed and that their wellbeing matters. It gives the manager a chance to check the employee is genuinely fit to return and to identify whether any support or adjustment is needed. Research consistently shows that consistent RTW interviews reduce absence rates significantly.</w:t>
      </w:r>
    </w:p>
    <w:p w14:paraId="6A3D8531" w14:textId="0AC3875B" w:rsidR="00D07E32" w:rsidRDefault="00EC6C50" w:rsidP="001F2FB0">
      <w:pPr>
        <w:pBdr>
          <w:left w:val="single" w:sz="18" w:space="10" w:color="F29D22"/>
        </w:pBdr>
        <w:spacing w:after="120" w:line="264" w:lineRule="auto"/>
        <w:ind w:left="260"/>
      </w:pPr>
      <w:r>
        <w:rPr>
          <w:rFonts w:ascii="Aptos" w:eastAsia="Aptos" w:hAnsi="Aptos" w:cs="Aptos"/>
          <w:color w:val="7C7C81"/>
        </w:rPr>
        <w:t>This is not a disciplinary meeting and must never be presented as one. The tone should be warm and genuinely supportive. The written record should be completed promptly after the interview and retained on the personnel file.</w:t>
      </w:r>
    </w:p>
    <w:p w14:paraId="6A3D8532" w14:textId="1E1090C1" w:rsidR="00D07E32" w:rsidRDefault="00EC6C50" w:rsidP="005370BE">
      <w:pPr>
        <w:keepNext/>
        <w:keepLines/>
        <w:spacing w:before="220" w:after="60"/>
      </w:pPr>
      <w:r>
        <w:rPr>
          <w:rFonts w:ascii="Aptos" w:eastAsia="Aptos" w:hAnsi="Aptos" w:cs="Aptos"/>
          <w:color w:val="F29D22"/>
        </w:rPr>
        <w:t xml:space="preserve">▪ </w:t>
      </w:r>
      <w:r>
        <w:rPr>
          <w:rFonts w:ascii="Aptos" w:eastAsia="Aptos" w:hAnsi="Aptos" w:cs="Aptos"/>
          <w:b/>
          <w:bCs/>
          <w:color w:val="7C7C81"/>
        </w:rPr>
        <w:t>Before the Interview</w:t>
      </w:r>
    </w:p>
    <w:p w14:paraId="6A3D8533" w14:textId="376735CF" w:rsidR="00D07E32" w:rsidRDefault="00D56B63" w:rsidP="005370BE">
      <w:pPr>
        <w:spacing w:after="60"/>
      </w:pPr>
      <w:sdt>
        <w:sdtPr>
          <w:rPr>
            <w:rFonts w:ascii="Aptos" w:eastAsia="Aptos" w:hAnsi="Aptos" w:cs="Aptos"/>
            <w:color w:val="7C7C81"/>
          </w:rPr>
          <w:id w:val="940873800"/>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026290">
        <w:rPr>
          <w:rFonts w:ascii="Aptos" w:eastAsia="Aptos" w:hAnsi="Aptos" w:cs="Aptos"/>
          <w:color w:val="7C7C81"/>
        </w:rPr>
        <w:t xml:space="preserve"> The interview has been scheduled for the employee's first day back - not deferred to a later date</w:t>
      </w:r>
    </w:p>
    <w:p w14:paraId="6A3D8534" w14:textId="0D8825F6" w:rsidR="00D07E32" w:rsidRDefault="00D56B63" w:rsidP="005370BE">
      <w:pPr>
        <w:spacing w:after="60"/>
      </w:pPr>
      <w:sdt>
        <w:sdtPr>
          <w:rPr>
            <w:rFonts w:ascii="Aptos" w:eastAsia="Aptos" w:hAnsi="Aptos" w:cs="Aptos"/>
            <w:color w:val="7C7C81"/>
          </w:rPr>
          <w:id w:val="-1636641304"/>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A private space has been arranged - the interview must not take place in an open-plan area or where it can be overheard</w:t>
      </w:r>
    </w:p>
    <w:p w14:paraId="6A3D8535" w14:textId="3B250717" w:rsidR="00D07E32" w:rsidRDefault="00D56B63" w:rsidP="005370BE">
      <w:pPr>
        <w:spacing w:after="60"/>
      </w:pPr>
      <w:sdt>
        <w:sdtPr>
          <w:rPr>
            <w:rFonts w:ascii="Aptos" w:eastAsia="Aptos" w:hAnsi="Aptos" w:cs="Aptos"/>
            <w:color w:val="7C7C81"/>
          </w:rPr>
          <w:id w:val="-1844855646"/>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The employee's absence record has been reviewed, including dates, duration and any pattern of concern</w:t>
      </w:r>
    </w:p>
    <w:p w14:paraId="6A3D8536" w14:textId="168DC417" w:rsidR="00D07E32" w:rsidRDefault="00D56B63" w:rsidP="005370BE">
      <w:pPr>
        <w:spacing w:after="60"/>
      </w:pPr>
      <w:sdt>
        <w:sdtPr>
          <w:rPr>
            <w:rFonts w:ascii="Aptos" w:eastAsia="Aptos" w:hAnsi="Aptos" w:cs="Aptos"/>
            <w:color w:val="7C7C81"/>
          </w:rPr>
          <w:id w:val="-1131170186"/>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Any previous RTW interview records or absence review notes have been reviewed</w:t>
      </w:r>
    </w:p>
    <w:p w14:paraId="6A3D8537" w14:textId="57A86BD0" w:rsidR="00D07E32" w:rsidRDefault="00D56B63" w:rsidP="005370BE">
      <w:pPr>
        <w:spacing w:after="60"/>
      </w:pPr>
      <w:sdt>
        <w:sdtPr>
          <w:rPr>
            <w:rFonts w:ascii="Aptos" w:eastAsia="Aptos" w:hAnsi="Aptos" w:cs="Aptos"/>
            <w:color w:val="7C7C81"/>
          </w:rPr>
          <w:id w:val="-1327744016"/>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The self-certification form or fit note has been obtained / requested</w:t>
      </w:r>
    </w:p>
    <w:p w14:paraId="6A3D8538" w14:textId="733CF302" w:rsidR="00D07E32" w:rsidRDefault="00D56B63" w:rsidP="005370BE">
      <w:pPr>
        <w:spacing w:after="60"/>
      </w:pPr>
      <w:sdt>
        <w:sdtPr>
          <w:rPr>
            <w:rFonts w:ascii="Aptos" w:eastAsia="Aptos" w:hAnsi="Aptos" w:cs="Aptos"/>
            <w:color w:val="7C7C81"/>
          </w:rPr>
          <w:id w:val="1185484146"/>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If the absence was longer than 7 days, a fit note from a GP is in place</w:t>
      </w:r>
    </w:p>
    <w:p w14:paraId="6A3D8539" w14:textId="77777777" w:rsidR="00D07E32" w:rsidRDefault="00EC6C50" w:rsidP="005370BE">
      <w:pPr>
        <w:keepNext/>
        <w:keepLines/>
        <w:spacing w:before="220" w:after="60"/>
      </w:pPr>
      <w:r>
        <w:rPr>
          <w:rFonts w:ascii="Aptos" w:eastAsia="Aptos" w:hAnsi="Aptos" w:cs="Aptos"/>
          <w:color w:val="F29D22"/>
        </w:rPr>
        <w:lastRenderedPageBreak/>
        <w:t xml:space="preserve">▪ </w:t>
      </w:r>
      <w:r>
        <w:rPr>
          <w:rFonts w:ascii="Aptos" w:eastAsia="Aptos" w:hAnsi="Aptos" w:cs="Aptos"/>
          <w:b/>
          <w:bCs/>
          <w:color w:val="7C7C81"/>
        </w:rPr>
        <w:t>During the Interview - Key Questions and Checks</w:t>
      </w:r>
    </w:p>
    <w:p w14:paraId="6A3D853A" w14:textId="77777777" w:rsidR="00D07E32" w:rsidRDefault="00EC6C50" w:rsidP="005370BE">
      <w:pPr>
        <w:keepNext/>
        <w:keepLines/>
        <w:spacing w:before="220" w:after="60"/>
      </w:pPr>
      <w:r>
        <w:rPr>
          <w:rFonts w:ascii="Aptos" w:eastAsia="Aptos" w:hAnsi="Aptos" w:cs="Aptos"/>
          <w:color w:val="F29D22"/>
        </w:rPr>
        <w:t xml:space="preserve">▪ </w:t>
      </w:r>
      <w:r>
        <w:rPr>
          <w:rFonts w:ascii="Aptos" w:eastAsia="Aptos" w:hAnsi="Aptos" w:cs="Aptos"/>
          <w:b/>
          <w:bCs/>
          <w:color w:val="7C7C81"/>
        </w:rPr>
        <w:t>Welcome Back</w:t>
      </w:r>
    </w:p>
    <w:p w14:paraId="6A3D853B" w14:textId="33A40BD8" w:rsidR="00D07E32" w:rsidRDefault="00D56B63" w:rsidP="005370BE">
      <w:pPr>
        <w:spacing w:after="60"/>
      </w:pPr>
      <w:sdt>
        <w:sdtPr>
          <w:rPr>
            <w:rFonts w:ascii="Aptos" w:eastAsia="Aptos" w:hAnsi="Aptos" w:cs="Aptos"/>
            <w:color w:val="7C7C81"/>
          </w:rPr>
          <w:id w:val="-2057305844"/>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Welcome the employee back warmly and genuinely - the tone sets the conversation</w:t>
      </w:r>
    </w:p>
    <w:p w14:paraId="6A3D853C" w14:textId="6B298A1B" w:rsidR="00D07E32" w:rsidRDefault="00D56B63" w:rsidP="005370BE">
      <w:pPr>
        <w:spacing w:after="60"/>
      </w:pPr>
      <w:sdt>
        <w:sdtPr>
          <w:rPr>
            <w:rFonts w:ascii="Aptos" w:eastAsia="Aptos" w:hAnsi="Aptos" w:cs="Aptos"/>
            <w:color w:val="7C7C81"/>
          </w:rPr>
          <w:id w:val="-555552556"/>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Thank them for letting us know about their absence and keeping in touch during it</w:t>
      </w:r>
    </w:p>
    <w:p w14:paraId="6A3D853D" w14:textId="77777777" w:rsidR="00D07E32" w:rsidRDefault="00EC6C50" w:rsidP="005370BE">
      <w:pPr>
        <w:keepNext/>
        <w:keepLines/>
        <w:spacing w:before="220" w:after="60"/>
      </w:pPr>
      <w:r>
        <w:rPr>
          <w:rFonts w:ascii="Aptos" w:eastAsia="Aptos" w:hAnsi="Aptos" w:cs="Aptos"/>
          <w:color w:val="F29D22"/>
        </w:rPr>
        <w:t xml:space="preserve">▪ </w:t>
      </w:r>
      <w:r>
        <w:rPr>
          <w:rFonts w:ascii="Aptos" w:eastAsia="Aptos" w:hAnsi="Aptos" w:cs="Aptos"/>
          <w:b/>
          <w:bCs/>
          <w:color w:val="7C7C81"/>
        </w:rPr>
        <w:t>Reason for Absence</w:t>
      </w:r>
    </w:p>
    <w:p w14:paraId="6A3D853E" w14:textId="09CE56A0" w:rsidR="00D07E32" w:rsidRDefault="00D56B63" w:rsidP="005370BE">
      <w:pPr>
        <w:spacing w:after="60"/>
      </w:pPr>
      <w:sdt>
        <w:sdtPr>
          <w:rPr>
            <w:rFonts w:ascii="Aptos" w:eastAsia="Aptos" w:hAnsi="Aptos" w:cs="Aptos"/>
            <w:color w:val="7C7C81"/>
          </w:rPr>
          <w:id w:val="1428927470"/>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Ask the employee to describe the reason for their absence in their own words</w:t>
      </w:r>
    </w:p>
    <w:p w14:paraId="6A3D853F" w14:textId="4BDDF916" w:rsidR="00D07E32" w:rsidRDefault="00D56B63" w:rsidP="005370BE">
      <w:pPr>
        <w:spacing w:after="60"/>
      </w:pPr>
      <w:sdt>
        <w:sdtPr>
          <w:rPr>
            <w:rFonts w:ascii="Aptos" w:eastAsia="Aptos" w:hAnsi="Aptos" w:cs="Aptos"/>
            <w:color w:val="7C7C81"/>
          </w:rPr>
          <w:id w:val="19439816"/>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Listen without interrupting - do not make assumptions about the cause or severity</w:t>
      </w:r>
    </w:p>
    <w:p w14:paraId="6A3D8540" w14:textId="1DA9AD57" w:rsidR="00D07E32" w:rsidRDefault="00D56B63" w:rsidP="005370BE">
      <w:pPr>
        <w:spacing w:after="60"/>
      </w:pPr>
      <w:sdt>
        <w:sdtPr>
          <w:rPr>
            <w:rFonts w:ascii="Aptos" w:eastAsia="Aptos" w:hAnsi="Aptos" w:cs="Aptos"/>
            <w:color w:val="7C7C81"/>
          </w:rPr>
          <w:id w:val="-1884556700"/>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Record the reason provided (at an appropriate level of detail - do not ask for specific medical information beyond what is necessary)</w:t>
      </w:r>
    </w:p>
    <w:p w14:paraId="6A3D8541" w14:textId="116BAF1C" w:rsidR="00D07E32" w:rsidRDefault="00D56B63" w:rsidP="005370BE">
      <w:pPr>
        <w:spacing w:after="60"/>
      </w:pPr>
      <w:sdt>
        <w:sdtPr>
          <w:rPr>
            <w:rFonts w:ascii="Aptos" w:eastAsia="Aptos" w:hAnsi="Aptos" w:cs="Aptos"/>
            <w:color w:val="7C7C81"/>
          </w:rPr>
          <w:id w:val="-381479290"/>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Where the reason has changed from what was stated during the absence, note this and ask open questions</w:t>
      </w:r>
    </w:p>
    <w:p w14:paraId="6A3D8542" w14:textId="77777777" w:rsidR="00D07E32" w:rsidRDefault="00EC6C50" w:rsidP="005370BE">
      <w:pPr>
        <w:keepNext/>
        <w:keepLines/>
        <w:spacing w:before="220" w:after="60"/>
      </w:pPr>
      <w:r>
        <w:rPr>
          <w:rFonts w:ascii="Aptos" w:eastAsia="Aptos" w:hAnsi="Aptos" w:cs="Aptos"/>
          <w:color w:val="F29D22"/>
        </w:rPr>
        <w:t xml:space="preserve">▪ </w:t>
      </w:r>
      <w:r>
        <w:rPr>
          <w:rFonts w:ascii="Aptos" w:eastAsia="Aptos" w:hAnsi="Aptos" w:cs="Aptos"/>
          <w:b/>
          <w:bCs/>
          <w:color w:val="7C7C81"/>
        </w:rPr>
        <w:t>Consider whether the absence indicates:</w:t>
      </w:r>
    </w:p>
    <w:p w14:paraId="6A3D8543" w14:textId="4231997C" w:rsidR="00D07E32" w:rsidRDefault="00D56B63" w:rsidP="005370BE">
      <w:pPr>
        <w:spacing w:after="60"/>
      </w:pPr>
      <w:sdt>
        <w:sdtPr>
          <w:rPr>
            <w:rFonts w:ascii="Aptos" w:eastAsia="Aptos" w:hAnsi="Aptos" w:cs="Aptos"/>
            <w:color w:val="7C7C81"/>
          </w:rPr>
          <w:id w:val="-1856563996"/>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EC6C50">
        <w:rPr>
          <w:rFonts w:ascii="Aptos" w:eastAsia="Aptos" w:hAnsi="Aptos" w:cs="Aptos"/>
          <w:color w:val="7C7C81"/>
        </w:rPr>
        <w:t xml:space="preserve"> Mental health concern</w:t>
      </w:r>
    </w:p>
    <w:p w14:paraId="6A3D8544" w14:textId="03DA0D8E" w:rsidR="00D07E32" w:rsidRDefault="00D56B63" w:rsidP="005370BE">
      <w:pPr>
        <w:spacing w:after="60"/>
      </w:pPr>
      <w:sdt>
        <w:sdtPr>
          <w:rPr>
            <w:rFonts w:ascii="Aptos" w:eastAsia="Aptos" w:hAnsi="Aptos" w:cs="Aptos"/>
            <w:color w:val="7C7C81"/>
          </w:rPr>
          <w:id w:val="1104995422"/>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EC6C50">
        <w:rPr>
          <w:rFonts w:ascii="Aptos" w:eastAsia="Aptos" w:hAnsi="Aptos" w:cs="Aptos"/>
          <w:color w:val="7C7C81"/>
        </w:rPr>
        <w:t xml:space="preserve"> Underlying disability</w:t>
      </w:r>
    </w:p>
    <w:p w14:paraId="6A3D8545" w14:textId="5F46BC74" w:rsidR="00D07E32" w:rsidRDefault="00D56B63" w:rsidP="005370BE">
      <w:pPr>
        <w:spacing w:after="60"/>
      </w:pPr>
      <w:sdt>
        <w:sdtPr>
          <w:rPr>
            <w:rFonts w:ascii="Aptos" w:eastAsia="Aptos" w:hAnsi="Aptos" w:cs="Aptos"/>
            <w:color w:val="7C7C81"/>
          </w:rPr>
          <w:id w:val="-428429156"/>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EC6C50">
        <w:rPr>
          <w:rFonts w:ascii="Aptos" w:eastAsia="Aptos" w:hAnsi="Aptos" w:cs="Aptos"/>
          <w:color w:val="7C7C81"/>
        </w:rPr>
        <w:t xml:space="preserve"> Work-related stress</w:t>
      </w:r>
    </w:p>
    <w:p w14:paraId="6A3D8546" w14:textId="37B88D00" w:rsidR="00D07E32" w:rsidRDefault="00D56B63" w:rsidP="005370BE">
      <w:pPr>
        <w:spacing w:after="60"/>
      </w:pPr>
      <w:sdt>
        <w:sdtPr>
          <w:rPr>
            <w:rFonts w:ascii="Aptos" w:eastAsia="Aptos" w:hAnsi="Aptos" w:cs="Aptos"/>
            <w:color w:val="7C7C81"/>
          </w:rPr>
          <w:id w:val="-810559211"/>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EC6C50">
        <w:rPr>
          <w:rFonts w:ascii="Aptos" w:eastAsia="Aptos" w:hAnsi="Aptos" w:cs="Aptos"/>
          <w:color w:val="7C7C81"/>
        </w:rPr>
        <w:t xml:space="preserve"> Workplace conflict</w:t>
      </w:r>
    </w:p>
    <w:p w14:paraId="6A3D8547" w14:textId="3E061131" w:rsidR="00D07E32" w:rsidRDefault="00D56B63" w:rsidP="005370BE">
      <w:pPr>
        <w:spacing w:after="60"/>
      </w:pPr>
      <w:sdt>
        <w:sdtPr>
          <w:rPr>
            <w:rFonts w:ascii="Aptos" w:eastAsia="Aptos" w:hAnsi="Aptos" w:cs="Aptos"/>
            <w:color w:val="7C7C81"/>
          </w:rPr>
          <w:id w:val="862330404"/>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EC6C50">
        <w:rPr>
          <w:rFonts w:ascii="Aptos" w:eastAsia="Aptos" w:hAnsi="Aptos" w:cs="Aptos"/>
          <w:color w:val="7C7C81"/>
        </w:rPr>
        <w:t xml:space="preserve"> Domestic or personal issues impacting attendance</w:t>
      </w:r>
    </w:p>
    <w:p w14:paraId="6A3D8548" w14:textId="77777777" w:rsidR="00D07E32" w:rsidRDefault="00EC6C50" w:rsidP="005370BE">
      <w:pPr>
        <w:keepNext/>
        <w:keepLines/>
        <w:spacing w:before="220" w:after="60"/>
      </w:pPr>
      <w:r>
        <w:rPr>
          <w:rFonts w:ascii="Aptos" w:eastAsia="Aptos" w:hAnsi="Aptos" w:cs="Aptos"/>
          <w:color w:val="F29D22"/>
        </w:rPr>
        <w:t xml:space="preserve">▪ </w:t>
      </w:r>
      <w:r>
        <w:rPr>
          <w:rFonts w:ascii="Aptos" w:eastAsia="Aptos" w:hAnsi="Aptos" w:cs="Aptos"/>
          <w:b/>
          <w:bCs/>
          <w:color w:val="7C7C81"/>
        </w:rPr>
        <w:t>Fitness to Return</w:t>
      </w:r>
    </w:p>
    <w:p w14:paraId="6A3D8549" w14:textId="19E3B4E8" w:rsidR="00D07E32" w:rsidRDefault="00D56B63" w:rsidP="005370BE">
      <w:pPr>
        <w:spacing w:after="60"/>
      </w:pPr>
      <w:sdt>
        <w:sdtPr>
          <w:rPr>
            <w:rFonts w:ascii="Aptos" w:eastAsia="Aptos" w:hAnsi="Aptos" w:cs="Aptos"/>
            <w:color w:val="7C7C81"/>
          </w:rPr>
          <w:id w:val="1027148717"/>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Confirm the employee feels well enough to return to their full duties today</w:t>
      </w:r>
    </w:p>
    <w:p w14:paraId="6A3D854A" w14:textId="4F9FD816" w:rsidR="00D07E32" w:rsidRDefault="00D56B63" w:rsidP="005370BE">
      <w:pPr>
        <w:spacing w:after="60"/>
      </w:pPr>
      <w:sdt>
        <w:sdtPr>
          <w:rPr>
            <w:rFonts w:ascii="Aptos" w:eastAsia="Aptos" w:hAnsi="Aptos" w:cs="Aptos"/>
            <w:color w:val="7C7C81"/>
          </w:rPr>
          <w:id w:val="-1907835679"/>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Ask whether there are any ongoing health issues or medical advice that may affect their ability to work</w:t>
      </w:r>
    </w:p>
    <w:p w14:paraId="6A3D854B" w14:textId="7EBDF910" w:rsidR="00D07E32" w:rsidRDefault="00D56B63" w:rsidP="005370BE">
      <w:pPr>
        <w:spacing w:after="60"/>
      </w:pPr>
      <w:sdt>
        <w:sdtPr>
          <w:rPr>
            <w:rFonts w:ascii="Aptos" w:eastAsia="Aptos" w:hAnsi="Aptos" w:cs="Aptos"/>
            <w:color w:val="7C7C81"/>
          </w:rPr>
          <w:id w:val="1720313525"/>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If returning after a period requiring a fit note, confirm </w:t>
      </w:r>
      <w:r w:rsidR="00BB7118">
        <w:rPr>
          <w:rFonts w:ascii="Aptos" w:eastAsia="Aptos" w:hAnsi="Aptos" w:cs="Aptos"/>
          <w:color w:val="7C7C81"/>
        </w:rPr>
        <w:t xml:space="preserve">if </w:t>
      </w:r>
      <w:r w:rsidR="003D5168">
        <w:rPr>
          <w:rFonts w:ascii="Aptos" w:eastAsia="Aptos" w:hAnsi="Aptos" w:cs="Aptos"/>
          <w:color w:val="7C7C81"/>
        </w:rPr>
        <w:t>'fit for work' or 'may be fit for work with adjustments'</w:t>
      </w:r>
    </w:p>
    <w:p w14:paraId="6A3D854C" w14:textId="3EFEF244" w:rsidR="00D07E32" w:rsidRDefault="00D56B63" w:rsidP="005370BE">
      <w:pPr>
        <w:spacing w:after="60"/>
      </w:pPr>
      <w:sdt>
        <w:sdtPr>
          <w:rPr>
            <w:rFonts w:ascii="Aptos" w:eastAsia="Aptos" w:hAnsi="Aptos" w:cs="Aptos"/>
            <w:color w:val="7C7C81"/>
          </w:rPr>
          <w:id w:val="1302889032"/>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If the fit note states 'may be fit for work', discuss what adjustments might help and record any agreed</w:t>
      </w:r>
    </w:p>
    <w:p w14:paraId="6A3D854D" w14:textId="77777777" w:rsidR="00D07E32" w:rsidRDefault="00EC6C50" w:rsidP="005370BE">
      <w:pPr>
        <w:keepNext/>
        <w:keepLines/>
        <w:spacing w:before="220" w:after="60"/>
      </w:pPr>
      <w:r>
        <w:rPr>
          <w:rFonts w:ascii="Aptos" w:eastAsia="Aptos" w:hAnsi="Aptos" w:cs="Aptos"/>
          <w:color w:val="F29D22"/>
        </w:rPr>
        <w:t xml:space="preserve">▪ </w:t>
      </w:r>
      <w:r>
        <w:rPr>
          <w:rFonts w:ascii="Aptos" w:eastAsia="Aptos" w:hAnsi="Aptos" w:cs="Aptos"/>
          <w:b/>
          <w:bCs/>
          <w:color w:val="7C7C81"/>
        </w:rPr>
        <w:t>Medication and Treatment</w:t>
      </w:r>
    </w:p>
    <w:p w14:paraId="6A3D854E" w14:textId="46D6F196" w:rsidR="00D07E32" w:rsidRDefault="00D56B63" w:rsidP="005370BE">
      <w:pPr>
        <w:spacing w:after="60"/>
      </w:pPr>
      <w:sdt>
        <w:sdtPr>
          <w:rPr>
            <w:rFonts w:ascii="Aptos" w:eastAsia="Aptos" w:hAnsi="Aptos" w:cs="Aptos"/>
            <w:color w:val="7C7C81"/>
          </w:rPr>
          <w:id w:val="-1628545394"/>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Ask (without requiring disclosure) whether the employee is taking any medication that might affect their work or safety - e.g. impaired concentration, reaction time, operation of machinery</w:t>
      </w:r>
    </w:p>
    <w:p w14:paraId="6A3D854F" w14:textId="2EA9E585" w:rsidR="00D07E32" w:rsidRDefault="00D56B63" w:rsidP="005370BE">
      <w:pPr>
        <w:spacing w:after="60"/>
      </w:pPr>
      <w:sdt>
        <w:sdtPr>
          <w:rPr>
            <w:rFonts w:ascii="Aptos" w:eastAsia="Aptos" w:hAnsi="Aptos" w:cs="Aptos"/>
            <w:color w:val="7C7C81"/>
          </w:rPr>
          <w:id w:val="690023712"/>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If medication may affect work performance or safety, note any agreed adjustments or monitoring</w:t>
      </w:r>
    </w:p>
    <w:p w14:paraId="6A3D8550" w14:textId="77777777" w:rsidR="00D07E32" w:rsidRDefault="00EC6C50" w:rsidP="005370BE">
      <w:pPr>
        <w:keepNext/>
        <w:keepLines/>
        <w:spacing w:before="220" w:after="60"/>
      </w:pPr>
      <w:r>
        <w:rPr>
          <w:rFonts w:ascii="Aptos" w:eastAsia="Aptos" w:hAnsi="Aptos" w:cs="Aptos"/>
          <w:color w:val="F29D22"/>
        </w:rPr>
        <w:t xml:space="preserve">▪ </w:t>
      </w:r>
      <w:r>
        <w:rPr>
          <w:rFonts w:ascii="Aptos" w:eastAsia="Aptos" w:hAnsi="Aptos" w:cs="Aptos"/>
          <w:b/>
          <w:bCs/>
          <w:color w:val="7C7C81"/>
        </w:rPr>
        <w:t>Support and Wellbeing</w:t>
      </w:r>
    </w:p>
    <w:p w14:paraId="6A3D8551" w14:textId="1F9EEAFE" w:rsidR="00D07E32" w:rsidRDefault="00D56B63" w:rsidP="005370BE">
      <w:pPr>
        <w:spacing w:after="60"/>
      </w:pPr>
      <w:sdt>
        <w:sdtPr>
          <w:rPr>
            <w:rFonts w:ascii="Aptos" w:eastAsia="Aptos" w:hAnsi="Aptos" w:cs="Aptos"/>
            <w:color w:val="7C7C81"/>
          </w:rPr>
          <w:id w:val="-1678650080"/>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Ask whether there is anything the organisation can do to support them - at work or in terms of access to external support</w:t>
      </w:r>
    </w:p>
    <w:p w14:paraId="6A3D8552" w14:textId="05CCBAA2" w:rsidR="00D07E32" w:rsidRDefault="00D56B63" w:rsidP="005370BE">
      <w:pPr>
        <w:spacing w:after="60"/>
      </w:pPr>
      <w:sdt>
        <w:sdtPr>
          <w:rPr>
            <w:rFonts w:ascii="Aptos" w:eastAsia="Aptos" w:hAnsi="Aptos" w:cs="Aptos"/>
            <w:color w:val="7C7C81"/>
          </w:rPr>
          <w:id w:val="224262968"/>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Mention the Employee Assistance Programme (EAP) if it has not already been discussed: [EAP contact details]</w:t>
      </w:r>
    </w:p>
    <w:p w14:paraId="6A3D8553" w14:textId="1A209CAA" w:rsidR="00D07E32" w:rsidRDefault="00D56B63" w:rsidP="005370BE">
      <w:pPr>
        <w:spacing w:after="60"/>
      </w:pPr>
      <w:sdt>
        <w:sdtPr>
          <w:rPr>
            <w:rFonts w:ascii="Aptos" w:eastAsia="Aptos" w:hAnsi="Aptos" w:cs="Aptos"/>
            <w:color w:val="7C7C81"/>
          </w:rPr>
          <w:id w:val="804284479"/>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Ask whether there is anything about their role, workload or working environment that may have contributed to the absence</w:t>
      </w:r>
    </w:p>
    <w:p w14:paraId="6A3D8554" w14:textId="7026E7FE" w:rsidR="00D07E32" w:rsidRDefault="00D56B63" w:rsidP="005370BE">
      <w:pPr>
        <w:spacing w:after="60"/>
        <w:rPr>
          <w:rFonts w:ascii="Aptos" w:eastAsia="Aptos" w:hAnsi="Aptos" w:cs="Aptos"/>
          <w:color w:val="7C7C81"/>
        </w:rPr>
      </w:pPr>
      <w:sdt>
        <w:sdtPr>
          <w:rPr>
            <w:rFonts w:ascii="Aptos" w:eastAsia="Aptos" w:hAnsi="Aptos" w:cs="Aptos"/>
            <w:color w:val="7C7C81"/>
          </w:rPr>
          <w:id w:val="-1066419823"/>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If this is a recurring condition, ask whether any longer-term adjustment or referral to Occupational Health would be helpful</w:t>
      </w:r>
    </w:p>
    <w:p w14:paraId="37BB6B12" w14:textId="3D10D9BE" w:rsidR="0056386C" w:rsidRPr="0056386C" w:rsidRDefault="0056386C" w:rsidP="0056386C">
      <w:pPr>
        <w:spacing w:after="60"/>
        <w:rPr>
          <w:rFonts w:ascii="Aptos" w:eastAsia="Aptos" w:hAnsi="Aptos" w:cs="Aptos"/>
          <w:color w:val="7C7C81"/>
        </w:rPr>
      </w:pPr>
      <w:sdt>
        <w:sdtPr>
          <w:rPr>
            <w:rFonts w:ascii="Aptos" w:eastAsia="Aptos" w:hAnsi="Aptos" w:cs="Aptos"/>
            <w:color w:val="7C7C81"/>
          </w:rPr>
          <w:id w:val="276534715"/>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56386C">
        <w:rPr>
          <w:rFonts w:ascii="Aptos" w:eastAsia="Aptos" w:hAnsi="Aptos" w:cs="Aptos"/>
          <w:color w:val="7C7C81"/>
        </w:rPr>
        <w:t>Consider whether the employee may benefit from a phased return to work.</w:t>
      </w:r>
    </w:p>
    <w:p w14:paraId="6A3D8555" w14:textId="77777777" w:rsidR="00D07E32" w:rsidRDefault="00EC6C50" w:rsidP="005370BE">
      <w:pPr>
        <w:keepNext/>
        <w:keepLines/>
        <w:spacing w:before="220" w:after="60"/>
      </w:pPr>
      <w:r>
        <w:rPr>
          <w:rFonts w:ascii="Aptos" w:eastAsia="Aptos" w:hAnsi="Aptos" w:cs="Aptos"/>
          <w:color w:val="F29D22"/>
        </w:rPr>
        <w:t xml:space="preserve">▪ </w:t>
      </w:r>
      <w:r>
        <w:rPr>
          <w:rFonts w:ascii="Aptos" w:eastAsia="Aptos" w:hAnsi="Aptos" w:cs="Aptos"/>
          <w:b/>
          <w:bCs/>
          <w:color w:val="7C7C81"/>
        </w:rPr>
        <w:t>Absence Record</w:t>
      </w:r>
    </w:p>
    <w:p w14:paraId="6A3D8556" w14:textId="550D2706" w:rsidR="00D07E32" w:rsidRDefault="00D56B63" w:rsidP="005370BE">
      <w:pPr>
        <w:spacing w:after="60"/>
      </w:pPr>
      <w:sdt>
        <w:sdtPr>
          <w:rPr>
            <w:rFonts w:ascii="Aptos" w:eastAsia="Aptos" w:hAnsi="Aptos" w:cs="Aptos"/>
            <w:color w:val="7C7C81"/>
          </w:rPr>
          <w:id w:val="-96107277"/>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Sensitively inform the employee of their current absence record - number of episodes and total days in the rolling period</w:t>
      </w:r>
    </w:p>
    <w:p w14:paraId="6A3D8557" w14:textId="2822AB2A" w:rsidR="00D07E32" w:rsidRDefault="00D56B63" w:rsidP="005370BE">
      <w:pPr>
        <w:spacing w:after="60"/>
      </w:pPr>
      <w:sdt>
        <w:sdtPr>
          <w:rPr>
            <w:rFonts w:ascii="Aptos" w:eastAsia="Aptos" w:hAnsi="Aptos" w:cs="Aptos"/>
            <w:color w:val="7C7C81"/>
          </w:rPr>
          <w:id w:val="-24556077"/>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If the employee has reached or is approaching a trigger point, inform them clearly and supportively of what this means and what may follow</w:t>
      </w:r>
    </w:p>
    <w:p w14:paraId="6A3D8558" w14:textId="6BD366FB" w:rsidR="00D07E32" w:rsidRDefault="00D56B63" w:rsidP="005370BE">
      <w:pPr>
        <w:spacing w:after="60"/>
      </w:pPr>
      <w:sdt>
        <w:sdtPr>
          <w:rPr>
            <w:rFonts w:ascii="Aptos" w:eastAsia="Aptos" w:hAnsi="Aptos" w:cs="Aptos"/>
            <w:color w:val="7C7C81"/>
          </w:rPr>
          <w:id w:val="-988542437"/>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Confirm whether this absence will be subject to the absence trigger process and explain next steps if so</w:t>
      </w:r>
    </w:p>
    <w:p w14:paraId="6A3D8559" w14:textId="77777777" w:rsidR="00D07E32" w:rsidRDefault="00EC6C50" w:rsidP="005370BE">
      <w:pPr>
        <w:keepNext/>
        <w:keepLines/>
        <w:spacing w:before="220" w:after="60"/>
      </w:pPr>
      <w:r>
        <w:rPr>
          <w:rFonts w:ascii="Aptos" w:eastAsia="Aptos" w:hAnsi="Aptos" w:cs="Aptos"/>
          <w:color w:val="F29D22"/>
        </w:rPr>
        <w:lastRenderedPageBreak/>
        <w:t xml:space="preserve">▪ </w:t>
      </w:r>
      <w:r>
        <w:rPr>
          <w:rFonts w:ascii="Aptos" w:eastAsia="Aptos" w:hAnsi="Aptos" w:cs="Aptos"/>
          <w:b/>
          <w:bCs/>
          <w:color w:val="7C7C81"/>
        </w:rPr>
        <w:t>Reasonable Adjustments</w:t>
      </w:r>
    </w:p>
    <w:p w14:paraId="6A3D855A" w14:textId="51C0C85D" w:rsidR="00D07E32" w:rsidRDefault="00D56B63" w:rsidP="005370BE">
      <w:pPr>
        <w:spacing w:after="60"/>
      </w:pPr>
      <w:sdt>
        <w:sdtPr>
          <w:rPr>
            <w:rFonts w:ascii="Aptos" w:eastAsia="Aptos" w:hAnsi="Aptos" w:cs="Aptos"/>
            <w:color w:val="7C7C81"/>
          </w:rPr>
          <w:id w:val="-1021309593"/>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Consider whether any temporary or permanent reasonable adjustments are appropriate - particularly if the condition may constitute a disability under the Equality Act 2010</w:t>
      </w:r>
    </w:p>
    <w:p w14:paraId="6A3D855B" w14:textId="3C7AE570" w:rsidR="00D07E32" w:rsidRDefault="00D56B63" w:rsidP="005370BE">
      <w:pPr>
        <w:spacing w:after="60"/>
      </w:pPr>
      <w:sdt>
        <w:sdtPr>
          <w:rPr>
            <w:rFonts w:ascii="Aptos" w:eastAsia="Aptos" w:hAnsi="Aptos" w:cs="Aptos"/>
            <w:color w:val="7C7C81"/>
          </w:rPr>
          <w:id w:val="-1795132363"/>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Where adjustments are agreed, record them specifically - what, for how long, and who will review</w:t>
      </w:r>
    </w:p>
    <w:p w14:paraId="6A3D855C" w14:textId="77777777" w:rsidR="00D07E32" w:rsidRDefault="00EC6C50" w:rsidP="005370BE">
      <w:pPr>
        <w:keepNext/>
        <w:keepLines/>
        <w:spacing w:before="220" w:after="60"/>
      </w:pPr>
      <w:r>
        <w:rPr>
          <w:rFonts w:ascii="Aptos" w:eastAsia="Aptos" w:hAnsi="Aptos" w:cs="Aptos"/>
          <w:color w:val="F29D22"/>
        </w:rPr>
        <w:t xml:space="preserve">▪ </w:t>
      </w:r>
      <w:r>
        <w:rPr>
          <w:rFonts w:ascii="Aptos" w:eastAsia="Aptos" w:hAnsi="Aptos" w:cs="Aptos"/>
          <w:b/>
          <w:bCs/>
          <w:color w:val="7C7C81"/>
        </w:rPr>
        <w:t>Closing the Interview</w:t>
      </w:r>
    </w:p>
    <w:p w14:paraId="6A3D855D" w14:textId="4C3F8916" w:rsidR="00D07E32" w:rsidRDefault="00D56B63" w:rsidP="005370BE">
      <w:pPr>
        <w:spacing w:after="60"/>
      </w:pPr>
      <w:sdt>
        <w:sdtPr>
          <w:rPr>
            <w:rFonts w:ascii="Aptos" w:eastAsia="Aptos" w:hAnsi="Aptos" w:cs="Aptos"/>
            <w:color w:val="7C7C81"/>
          </w:rPr>
          <w:id w:val="-345250498"/>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Summarise what has been discussed and any agreed actions</w:t>
      </w:r>
    </w:p>
    <w:p w14:paraId="6A3D855E" w14:textId="5F39ECD5" w:rsidR="00D07E32" w:rsidRDefault="00D56B63" w:rsidP="005370BE">
      <w:pPr>
        <w:spacing w:after="60"/>
      </w:pPr>
      <w:sdt>
        <w:sdtPr>
          <w:rPr>
            <w:rFonts w:ascii="Aptos" w:eastAsia="Aptos" w:hAnsi="Aptos" w:cs="Aptos"/>
            <w:color w:val="7C7C81"/>
          </w:rPr>
          <w:id w:val="1743141846"/>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Confirm that the record will be completed and retained confidentially</w:t>
      </w:r>
    </w:p>
    <w:p w14:paraId="6A3D855F" w14:textId="18D5DADC" w:rsidR="00D07E32" w:rsidRDefault="00D56B63" w:rsidP="005370BE">
      <w:pPr>
        <w:spacing w:after="60"/>
      </w:pPr>
      <w:sdt>
        <w:sdtPr>
          <w:rPr>
            <w:rFonts w:ascii="Aptos" w:eastAsia="Aptos" w:hAnsi="Aptos" w:cs="Aptos"/>
            <w:color w:val="7C7C81"/>
          </w:rPr>
          <w:id w:val="342912038"/>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Ask whether there is anything else the employee wants to raise</w:t>
      </w:r>
    </w:p>
    <w:p w14:paraId="6A3D8560" w14:textId="5C5DE2E2" w:rsidR="00D07E32" w:rsidRDefault="00D56B63" w:rsidP="005370BE">
      <w:pPr>
        <w:spacing w:after="60"/>
      </w:pPr>
      <w:sdt>
        <w:sdtPr>
          <w:rPr>
            <w:rFonts w:ascii="Aptos" w:eastAsia="Aptos" w:hAnsi="Aptos" w:cs="Aptos"/>
            <w:color w:val="7C7C81"/>
          </w:rPr>
          <w:id w:val="-1851864266"/>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Express genuine confidence in their return and willingness to support them going forward</w:t>
      </w:r>
    </w:p>
    <w:p w14:paraId="6A3D8561" w14:textId="77777777" w:rsidR="00D07E32" w:rsidRDefault="00EC6C50" w:rsidP="005370BE">
      <w:pPr>
        <w:keepNext/>
        <w:keepLines/>
        <w:spacing w:before="220" w:after="60"/>
      </w:pPr>
      <w:r>
        <w:rPr>
          <w:rFonts w:ascii="Aptos" w:eastAsia="Aptos" w:hAnsi="Aptos" w:cs="Aptos"/>
          <w:color w:val="F29D22"/>
        </w:rPr>
        <w:t xml:space="preserve">▪ </w:t>
      </w:r>
      <w:r>
        <w:rPr>
          <w:rFonts w:ascii="Aptos" w:eastAsia="Aptos" w:hAnsi="Aptos" w:cs="Aptos"/>
          <w:b/>
          <w:bCs/>
          <w:color w:val="7C7C81"/>
        </w:rPr>
        <w:t>After the Interview</w:t>
      </w:r>
    </w:p>
    <w:p w14:paraId="6A3D8562" w14:textId="4C61BB5E" w:rsidR="00D07E32" w:rsidRDefault="00D56B63" w:rsidP="005370BE">
      <w:pPr>
        <w:spacing w:after="60"/>
      </w:pPr>
      <w:sdt>
        <w:sdtPr>
          <w:rPr>
            <w:rFonts w:ascii="Aptos" w:eastAsia="Aptos" w:hAnsi="Aptos" w:cs="Aptos"/>
            <w:color w:val="7C7C81"/>
          </w:rPr>
          <w:id w:val="-1475908418"/>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Complete the Return-to-Work Interview Record Form promptly - ideally within 24 hours</w:t>
      </w:r>
    </w:p>
    <w:p w14:paraId="6A3D8563" w14:textId="16F4E77F" w:rsidR="00D07E32" w:rsidRDefault="00D56B63" w:rsidP="005370BE">
      <w:pPr>
        <w:spacing w:after="60"/>
      </w:pPr>
      <w:sdt>
        <w:sdtPr>
          <w:rPr>
            <w:rFonts w:ascii="Aptos" w:eastAsia="Aptos" w:hAnsi="Aptos" w:cs="Aptos"/>
            <w:color w:val="7C7C81"/>
          </w:rPr>
          <w:id w:val="-1864050374"/>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Share a copy of the completed record with the employee and ask them to sign it - or email a summary for their records</w:t>
      </w:r>
    </w:p>
    <w:p w14:paraId="6A3D8564" w14:textId="12E28429" w:rsidR="00D07E32" w:rsidRDefault="00D56B63" w:rsidP="005370BE">
      <w:pPr>
        <w:spacing w:after="60"/>
      </w:pPr>
      <w:sdt>
        <w:sdtPr>
          <w:rPr>
            <w:rFonts w:ascii="Aptos" w:eastAsia="Aptos" w:hAnsi="Aptos" w:cs="Aptos"/>
            <w:color w:val="7C7C81"/>
          </w:rPr>
          <w:id w:val="-215050611"/>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Inform HR of the outcome and any actions agreed, particularly if a trigger point has been reached or adjustments have been agreed</w:t>
      </w:r>
    </w:p>
    <w:p w14:paraId="6A3D8565" w14:textId="49DF3434" w:rsidR="00D07E32" w:rsidRDefault="00D56B63" w:rsidP="005370BE">
      <w:pPr>
        <w:spacing w:after="60"/>
      </w:pPr>
      <w:sdt>
        <w:sdtPr>
          <w:rPr>
            <w:rFonts w:ascii="Aptos" w:eastAsia="Aptos" w:hAnsi="Aptos" w:cs="Aptos"/>
            <w:color w:val="7C7C81"/>
          </w:rPr>
          <w:id w:val="-88078880"/>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Update the absence record in the HR system</w:t>
      </w:r>
    </w:p>
    <w:p w14:paraId="6A3D8566" w14:textId="11ECF0D1" w:rsidR="00D07E32" w:rsidRDefault="00D56B63" w:rsidP="005370BE">
      <w:pPr>
        <w:spacing w:after="60"/>
      </w:pPr>
      <w:sdt>
        <w:sdtPr>
          <w:rPr>
            <w:rFonts w:ascii="Aptos" w:eastAsia="Aptos" w:hAnsi="Aptos" w:cs="Aptos"/>
            <w:color w:val="7C7C81"/>
          </w:rPr>
          <w:id w:val="-1706564727"/>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Follow up on any agreed actions - do not allow commitments made in the RTW interview to be forgotten</w:t>
      </w:r>
    </w:p>
    <w:p w14:paraId="6A3D8567" w14:textId="6A60781D" w:rsidR="00D07E32" w:rsidRDefault="00D56B63" w:rsidP="005370BE">
      <w:pPr>
        <w:spacing w:after="60"/>
        <w:rPr>
          <w:rFonts w:ascii="Aptos" w:eastAsia="Aptos" w:hAnsi="Aptos" w:cs="Aptos"/>
          <w:color w:val="7C7C81"/>
        </w:rPr>
      </w:pPr>
      <w:sdt>
        <w:sdtPr>
          <w:rPr>
            <w:rFonts w:ascii="Aptos" w:eastAsia="Aptos" w:hAnsi="Aptos" w:cs="Aptos"/>
            <w:color w:val="7C7C81"/>
          </w:rPr>
          <w:id w:val="-1597714941"/>
          <w14:checkbox>
            <w14:checked w14:val="0"/>
            <w14:checkedState w14:val="2612" w14:font="MS Gothic"/>
            <w14:uncheckedState w14:val="2610" w14:font="MS Gothic"/>
          </w14:checkbox>
        </w:sdtPr>
        <w:sdtEndPr/>
        <w:sdtContent>
          <w:r w:rsidR="006A28F7">
            <w:rPr>
              <w:rFonts w:ascii="MS Gothic" w:eastAsia="MS Gothic" w:hAnsi="MS Gothic" w:cs="Aptos" w:hint="eastAsia"/>
              <w:color w:val="7C7C81"/>
            </w:rPr>
            <w:t>☐</w:t>
          </w:r>
        </w:sdtContent>
      </w:sdt>
      <w:r w:rsidR="003D5168">
        <w:rPr>
          <w:rFonts w:ascii="Aptos" w:eastAsia="Aptos" w:hAnsi="Aptos" w:cs="Aptos"/>
          <w:color w:val="7C7C81"/>
        </w:rPr>
        <w:t xml:space="preserve"> Where a trigger point has been reached, initiate the absence trigger review meeting process in accordance with the Absence Management Policy</w:t>
      </w:r>
    </w:p>
    <w:p w14:paraId="63140B30" w14:textId="77777777" w:rsidR="005370BE" w:rsidRDefault="005370BE" w:rsidP="005370BE">
      <w:pPr>
        <w:spacing w:after="60"/>
      </w:pPr>
    </w:p>
    <w:p w14:paraId="6A3D8568" w14:textId="2D6D7095" w:rsidR="00D07E32" w:rsidRDefault="00EC6C50" w:rsidP="005370BE">
      <w:pPr>
        <w:pBdr>
          <w:left w:val="single" w:sz="18" w:space="10" w:color="F29D22"/>
        </w:pBdr>
        <w:spacing w:after="60"/>
        <w:ind w:left="260"/>
      </w:pPr>
      <w:r>
        <w:rPr>
          <w:rFonts w:ascii="Aptos" w:eastAsia="Aptos" w:hAnsi="Aptos" w:cs="Aptos"/>
          <w:color w:val="7C7C81"/>
        </w:rPr>
        <w:t xml:space="preserve">The </w:t>
      </w:r>
      <w:r w:rsidR="003D5168">
        <w:rPr>
          <w:rFonts w:ascii="Aptos" w:eastAsia="Aptos" w:hAnsi="Aptos" w:cs="Aptos"/>
          <w:color w:val="7C7C81"/>
        </w:rPr>
        <w:t>return-to-work</w:t>
      </w:r>
      <w:r>
        <w:rPr>
          <w:rFonts w:ascii="Aptos" w:eastAsia="Aptos" w:hAnsi="Aptos" w:cs="Aptos"/>
          <w:color w:val="7C7C81"/>
        </w:rPr>
        <w:t xml:space="preserve"> interview is most effective when it is consistent - held for every absence, at every level of seniority, without exception. When employees know they will always have this conversation, the conversation loses any sense of being punitive and becomes a normal, valued part of the management relationship.</w:t>
      </w:r>
    </w:p>
    <w:p w14:paraId="6A3D8569" w14:textId="77777777" w:rsidR="00D07E32" w:rsidRDefault="00EC6C50" w:rsidP="005370BE">
      <w:pPr>
        <w:keepNext/>
        <w:keepLines/>
        <w:spacing w:before="220" w:after="60"/>
      </w:pPr>
      <w:r>
        <w:rPr>
          <w:rFonts w:ascii="Aptos" w:eastAsia="Aptos" w:hAnsi="Aptos" w:cs="Aptos"/>
          <w:color w:val="F29D22"/>
        </w:rPr>
        <w:t xml:space="preserve">▪ </w:t>
      </w:r>
      <w:r>
        <w:rPr>
          <w:rFonts w:ascii="Aptos" w:eastAsia="Aptos" w:hAnsi="Aptos" w:cs="Aptos"/>
          <w:b/>
          <w:bCs/>
          <w:color w:val="7C7C81"/>
        </w:rPr>
        <w:t>Common Mistakes to Avoid in RTW Interviews</w:t>
      </w:r>
    </w:p>
    <w:p w14:paraId="6A3D856A" w14:textId="0B57FB99" w:rsidR="00D07E32" w:rsidRDefault="00322F39" w:rsidP="005370BE">
      <w:pPr>
        <w:spacing w:after="60"/>
        <w:ind w:left="300" w:hanging="220"/>
      </w:pPr>
      <w:r>
        <w:rPr>
          <w:rFonts w:ascii="Aptos" w:eastAsia="Aptos" w:hAnsi="Aptos" w:cs="Aptos"/>
          <w:b/>
          <w:bCs/>
          <w:color w:val="F29D22"/>
        </w:rPr>
        <w:t>-</w:t>
      </w:r>
      <w:r w:rsidR="00EC6C50">
        <w:rPr>
          <w:rFonts w:ascii="Aptos" w:eastAsia="Aptos" w:hAnsi="Aptos" w:cs="Aptos"/>
          <w:b/>
          <w:bCs/>
          <w:color w:val="F29D22"/>
        </w:rPr>
        <w:t xml:space="preserve">  </w:t>
      </w:r>
      <w:r w:rsidR="00EC6C50">
        <w:rPr>
          <w:rFonts w:ascii="Aptos" w:eastAsia="Aptos" w:hAnsi="Aptos" w:cs="Aptos"/>
          <w:color w:val="7C7C81"/>
        </w:rPr>
        <w:t>Skipping the interview for "short" absences - consistency is the whole point</w:t>
      </w:r>
    </w:p>
    <w:p w14:paraId="6A3D856B" w14:textId="644F09D7" w:rsidR="00D07E32" w:rsidRDefault="00322F39" w:rsidP="005370BE">
      <w:pPr>
        <w:spacing w:after="60"/>
        <w:ind w:left="300" w:hanging="220"/>
      </w:pPr>
      <w:r>
        <w:rPr>
          <w:rFonts w:ascii="Aptos" w:eastAsia="Aptos" w:hAnsi="Aptos" w:cs="Aptos"/>
          <w:b/>
          <w:bCs/>
          <w:color w:val="F29D22"/>
        </w:rPr>
        <w:t>-</w:t>
      </w:r>
      <w:r w:rsidR="00EC6C50">
        <w:rPr>
          <w:rFonts w:ascii="Aptos" w:eastAsia="Aptos" w:hAnsi="Aptos" w:cs="Aptos"/>
          <w:b/>
          <w:bCs/>
          <w:color w:val="F29D22"/>
        </w:rPr>
        <w:t xml:space="preserve">  </w:t>
      </w:r>
      <w:r w:rsidR="00EC6C50">
        <w:rPr>
          <w:rFonts w:ascii="Aptos" w:eastAsia="Aptos" w:hAnsi="Aptos" w:cs="Aptos"/>
          <w:color w:val="7C7C81"/>
        </w:rPr>
        <w:t>Conducting the interview in a public space where others can hear</w:t>
      </w:r>
    </w:p>
    <w:p w14:paraId="6A3D856C" w14:textId="01896865" w:rsidR="00D07E32" w:rsidRDefault="00322F39" w:rsidP="005370BE">
      <w:pPr>
        <w:spacing w:after="60"/>
        <w:ind w:left="300" w:hanging="220"/>
      </w:pPr>
      <w:r>
        <w:rPr>
          <w:rFonts w:ascii="Aptos" w:eastAsia="Aptos" w:hAnsi="Aptos" w:cs="Aptos"/>
          <w:b/>
          <w:bCs/>
          <w:color w:val="F29D22"/>
        </w:rPr>
        <w:t>-</w:t>
      </w:r>
      <w:r w:rsidR="00EC6C50">
        <w:rPr>
          <w:rFonts w:ascii="Aptos" w:eastAsia="Aptos" w:hAnsi="Aptos" w:cs="Aptos"/>
          <w:b/>
          <w:bCs/>
          <w:color w:val="F29D22"/>
        </w:rPr>
        <w:t xml:space="preserve">  </w:t>
      </w:r>
      <w:r w:rsidR="00EC6C50">
        <w:rPr>
          <w:rFonts w:ascii="Aptos" w:eastAsia="Aptos" w:hAnsi="Aptos" w:cs="Aptos"/>
          <w:color w:val="7C7C81"/>
        </w:rPr>
        <w:t>Making the tone feel like an interrogation or implied accusation</w:t>
      </w:r>
    </w:p>
    <w:p w14:paraId="6A3D856D" w14:textId="553FA20D" w:rsidR="00D07E32" w:rsidRDefault="00322F39" w:rsidP="005370BE">
      <w:pPr>
        <w:spacing w:after="60"/>
        <w:ind w:left="300" w:hanging="220"/>
      </w:pPr>
      <w:r>
        <w:rPr>
          <w:rFonts w:ascii="Aptos" w:eastAsia="Aptos" w:hAnsi="Aptos" w:cs="Aptos"/>
          <w:b/>
          <w:bCs/>
          <w:color w:val="F29D22"/>
        </w:rPr>
        <w:t>-</w:t>
      </w:r>
      <w:r w:rsidR="00EC6C50">
        <w:rPr>
          <w:rFonts w:ascii="Aptos" w:eastAsia="Aptos" w:hAnsi="Aptos" w:cs="Aptos"/>
          <w:b/>
          <w:bCs/>
          <w:color w:val="F29D22"/>
        </w:rPr>
        <w:t xml:space="preserve">  </w:t>
      </w:r>
      <w:r w:rsidR="00EC6C50">
        <w:rPr>
          <w:rFonts w:ascii="Aptos" w:eastAsia="Aptos" w:hAnsi="Aptos" w:cs="Aptos"/>
          <w:color w:val="7C7C81"/>
        </w:rPr>
        <w:t>Asking for more medical detail than is necessary - you need the reason, not the diagnosis</w:t>
      </w:r>
    </w:p>
    <w:p w14:paraId="6A3D856E" w14:textId="6AEBB1FB" w:rsidR="00D07E32" w:rsidRDefault="00322F39" w:rsidP="005370BE">
      <w:pPr>
        <w:spacing w:after="60"/>
        <w:ind w:left="300" w:hanging="220"/>
      </w:pPr>
      <w:r>
        <w:rPr>
          <w:rFonts w:ascii="Aptos" w:eastAsia="Aptos" w:hAnsi="Aptos" w:cs="Aptos"/>
          <w:b/>
          <w:bCs/>
          <w:color w:val="F29D22"/>
        </w:rPr>
        <w:t>-</w:t>
      </w:r>
      <w:r w:rsidR="00EC6C50">
        <w:rPr>
          <w:rFonts w:ascii="Aptos" w:eastAsia="Aptos" w:hAnsi="Aptos" w:cs="Aptos"/>
          <w:b/>
          <w:bCs/>
          <w:color w:val="F29D22"/>
        </w:rPr>
        <w:t xml:space="preserve">  </w:t>
      </w:r>
      <w:r w:rsidR="00EC6C50">
        <w:rPr>
          <w:rFonts w:ascii="Aptos" w:eastAsia="Aptos" w:hAnsi="Aptos" w:cs="Aptos"/>
          <w:color w:val="7C7C81"/>
        </w:rPr>
        <w:t>Discussing the absence record in a way that feels threatening rather than informative</w:t>
      </w:r>
    </w:p>
    <w:p w14:paraId="6A3D856F" w14:textId="7E51E5B7" w:rsidR="00D07E32" w:rsidRDefault="00322F39" w:rsidP="005370BE">
      <w:pPr>
        <w:spacing w:after="60"/>
        <w:ind w:left="300" w:hanging="220"/>
      </w:pPr>
      <w:r>
        <w:rPr>
          <w:rFonts w:ascii="Aptos" w:eastAsia="Aptos" w:hAnsi="Aptos" w:cs="Aptos"/>
          <w:b/>
          <w:bCs/>
          <w:color w:val="F29D22"/>
        </w:rPr>
        <w:t>-</w:t>
      </w:r>
      <w:r w:rsidR="00EC6C50">
        <w:rPr>
          <w:rFonts w:ascii="Aptos" w:eastAsia="Aptos" w:hAnsi="Aptos" w:cs="Aptos"/>
          <w:b/>
          <w:bCs/>
          <w:color w:val="F29D22"/>
        </w:rPr>
        <w:t xml:space="preserve">  </w:t>
      </w:r>
      <w:r w:rsidR="00EC6C50">
        <w:rPr>
          <w:rFonts w:ascii="Aptos" w:eastAsia="Aptos" w:hAnsi="Aptos" w:cs="Aptos"/>
          <w:color w:val="7C7C81"/>
        </w:rPr>
        <w:t>Making promises about adjustments or referrals that are not then followed through</w:t>
      </w:r>
    </w:p>
    <w:p w14:paraId="6A3D8570" w14:textId="78531349" w:rsidR="00D07E32" w:rsidRDefault="00322F39" w:rsidP="005370BE">
      <w:pPr>
        <w:spacing w:after="60"/>
        <w:ind w:left="300" w:hanging="220"/>
      </w:pPr>
      <w:r>
        <w:rPr>
          <w:rFonts w:ascii="Aptos" w:eastAsia="Aptos" w:hAnsi="Aptos" w:cs="Aptos"/>
          <w:b/>
          <w:bCs/>
          <w:color w:val="F29D22"/>
        </w:rPr>
        <w:t>-</w:t>
      </w:r>
      <w:r w:rsidR="00EC6C50">
        <w:rPr>
          <w:rFonts w:ascii="Aptos" w:eastAsia="Aptos" w:hAnsi="Aptos" w:cs="Aptos"/>
          <w:b/>
          <w:bCs/>
          <w:color w:val="F29D22"/>
        </w:rPr>
        <w:t xml:space="preserve">  </w:t>
      </w:r>
      <w:r w:rsidR="00EC6C50">
        <w:rPr>
          <w:rFonts w:ascii="Aptos" w:eastAsia="Aptos" w:hAnsi="Aptos" w:cs="Aptos"/>
          <w:color w:val="7C7C81"/>
        </w:rPr>
        <w:t>Completing the record form days later from memory - do it the same day</w:t>
      </w:r>
    </w:p>
    <w:p w14:paraId="58A103E3" w14:textId="77777777" w:rsidR="005370BE" w:rsidRDefault="005370BE">
      <w:pPr>
        <w:spacing w:after="60"/>
        <w:ind w:left="300" w:hanging="220"/>
      </w:pPr>
    </w:p>
    <w:sectPr w:rsidR="005370BE">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C581B" w14:textId="77777777" w:rsidR="00D56B63" w:rsidRDefault="00D56B63">
      <w:r>
        <w:separator/>
      </w:r>
    </w:p>
  </w:endnote>
  <w:endnote w:type="continuationSeparator" w:id="0">
    <w:p w14:paraId="0C684FE0" w14:textId="77777777" w:rsidR="00D56B63" w:rsidRDefault="00D56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8573" w14:textId="325911E7" w:rsidR="00D07E32" w:rsidRDefault="00EC6C50">
    <w:pPr>
      <w:pBdr>
        <w:top w:val="single" w:sz="4" w:space="6" w:color="B9B8B9"/>
      </w:pBdr>
      <w:spacing w:before="120" w:after="20"/>
      <w:jc w:val="center"/>
    </w:pPr>
    <w:r>
      <w:rPr>
        <w:rFonts w:ascii="Aptos" w:eastAsia="Aptos" w:hAnsi="Aptos" w:cs="Aptos"/>
        <w:color w:val="B9B8B9"/>
        <w:sz w:val="16"/>
        <w:szCs w:val="16"/>
      </w:rPr>
      <w:t xml:space="preserve">White Cube Consulting </w:t>
    </w:r>
    <w:r w:rsidR="003D5168">
      <w:rPr>
        <w:rFonts w:ascii="Aptos" w:eastAsia="Aptos" w:hAnsi="Aptos" w:cs="Aptos"/>
        <w:color w:val="B9B8B9"/>
        <w:sz w:val="16"/>
        <w:szCs w:val="16"/>
      </w:rPr>
      <w:t>Limited |</w:t>
    </w:r>
    <w:r>
      <w:rPr>
        <w:rFonts w:ascii="Aptos" w:eastAsia="Aptos" w:hAnsi="Aptos" w:cs="Aptos"/>
        <w:color w:val="B9B8B9"/>
        <w:sz w:val="16"/>
        <w:szCs w:val="16"/>
      </w:rPr>
      <w:t xml:space="preserve">  HR, Training and Recruitment Consultancy</w:t>
    </w:r>
  </w:p>
  <w:p w14:paraId="6A3D8574" w14:textId="77777777" w:rsidR="00D07E32" w:rsidRDefault="00EC6C50">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0594" w14:textId="77777777" w:rsidR="00D56B63" w:rsidRDefault="00D56B63">
      <w:r>
        <w:separator/>
      </w:r>
    </w:p>
  </w:footnote>
  <w:footnote w:type="continuationSeparator" w:id="0">
    <w:p w14:paraId="71D726A3" w14:textId="77777777" w:rsidR="00D56B63" w:rsidRDefault="00D56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8571" w14:textId="77777777" w:rsidR="00D07E32" w:rsidRDefault="00EC6C50">
    <w:pPr>
      <w:jc w:val="center"/>
    </w:pPr>
    <w:r>
      <w:rPr>
        <w:noProof/>
      </w:rPr>
      <w:drawing>
        <wp:inline distT="0" distB="0" distL="0" distR="0" wp14:anchorId="6A3D8575" wp14:editId="6A3D8576">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A3D8572" w14:textId="77777777" w:rsidR="00D07E32" w:rsidRDefault="00D07E32">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65173"/>
    <w:multiLevelType w:val="hybridMultilevel"/>
    <w:tmpl w:val="FD205072"/>
    <w:lvl w:ilvl="0" w:tplc="A8ECD83E">
      <w:start w:val="1"/>
      <w:numFmt w:val="bullet"/>
      <w:lvlText w:val="●"/>
      <w:lvlJc w:val="left"/>
      <w:pPr>
        <w:ind w:left="720" w:hanging="360"/>
      </w:pPr>
    </w:lvl>
    <w:lvl w:ilvl="1" w:tplc="72C8C654">
      <w:start w:val="1"/>
      <w:numFmt w:val="bullet"/>
      <w:lvlText w:val="○"/>
      <w:lvlJc w:val="left"/>
      <w:pPr>
        <w:ind w:left="1440" w:hanging="360"/>
      </w:pPr>
    </w:lvl>
    <w:lvl w:ilvl="2" w:tplc="14C6545E">
      <w:start w:val="1"/>
      <w:numFmt w:val="bullet"/>
      <w:lvlText w:val="■"/>
      <w:lvlJc w:val="left"/>
      <w:pPr>
        <w:ind w:left="2160" w:hanging="360"/>
      </w:pPr>
    </w:lvl>
    <w:lvl w:ilvl="3" w:tplc="19DC6F6A">
      <w:start w:val="1"/>
      <w:numFmt w:val="bullet"/>
      <w:lvlText w:val="●"/>
      <w:lvlJc w:val="left"/>
      <w:pPr>
        <w:ind w:left="2880" w:hanging="360"/>
      </w:pPr>
    </w:lvl>
    <w:lvl w:ilvl="4" w:tplc="D7E047E4">
      <w:start w:val="1"/>
      <w:numFmt w:val="bullet"/>
      <w:lvlText w:val="○"/>
      <w:lvlJc w:val="left"/>
      <w:pPr>
        <w:ind w:left="3600" w:hanging="360"/>
      </w:pPr>
    </w:lvl>
    <w:lvl w:ilvl="5" w:tplc="47CE2072">
      <w:start w:val="1"/>
      <w:numFmt w:val="bullet"/>
      <w:lvlText w:val="■"/>
      <w:lvlJc w:val="left"/>
      <w:pPr>
        <w:ind w:left="4320" w:hanging="360"/>
      </w:pPr>
    </w:lvl>
    <w:lvl w:ilvl="6" w:tplc="03541628">
      <w:start w:val="1"/>
      <w:numFmt w:val="bullet"/>
      <w:lvlText w:val="●"/>
      <w:lvlJc w:val="left"/>
      <w:pPr>
        <w:ind w:left="5040" w:hanging="360"/>
      </w:pPr>
    </w:lvl>
    <w:lvl w:ilvl="7" w:tplc="77149586">
      <w:start w:val="1"/>
      <w:numFmt w:val="bullet"/>
      <w:lvlText w:val="●"/>
      <w:lvlJc w:val="left"/>
      <w:pPr>
        <w:ind w:left="5760" w:hanging="360"/>
      </w:pPr>
    </w:lvl>
    <w:lvl w:ilvl="8" w:tplc="D8DAB694">
      <w:start w:val="1"/>
      <w:numFmt w:val="bullet"/>
      <w:lvlText w:val="●"/>
      <w:lvlJc w:val="left"/>
      <w:pPr>
        <w:ind w:left="6480" w:hanging="360"/>
      </w:pPr>
    </w:lvl>
  </w:abstractNum>
  <w:num w:numId="1" w16cid:durableId="5101456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E32"/>
    <w:rsid w:val="00026290"/>
    <w:rsid w:val="00052E69"/>
    <w:rsid w:val="001D0EA8"/>
    <w:rsid w:val="001F2FB0"/>
    <w:rsid w:val="002D0D12"/>
    <w:rsid w:val="00322F39"/>
    <w:rsid w:val="003D5168"/>
    <w:rsid w:val="005370BE"/>
    <w:rsid w:val="0056386C"/>
    <w:rsid w:val="00571942"/>
    <w:rsid w:val="006A28F7"/>
    <w:rsid w:val="00755ED1"/>
    <w:rsid w:val="00807633"/>
    <w:rsid w:val="008C43C9"/>
    <w:rsid w:val="00BB7118"/>
    <w:rsid w:val="00C14C2A"/>
    <w:rsid w:val="00C52736"/>
    <w:rsid w:val="00CB246E"/>
    <w:rsid w:val="00D07E32"/>
    <w:rsid w:val="00D102F7"/>
    <w:rsid w:val="00D56B63"/>
    <w:rsid w:val="00DC5064"/>
    <w:rsid w:val="00DC64DC"/>
    <w:rsid w:val="00DE0921"/>
    <w:rsid w:val="00EC6C50"/>
    <w:rsid w:val="00F97B0E"/>
    <w:rsid w:val="00FA1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8512"/>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D102F7"/>
    <w:pPr>
      <w:tabs>
        <w:tab w:val="center" w:pos="4513"/>
        <w:tab w:val="right" w:pos="9026"/>
      </w:tabs>
    </w:pPr>
  </w:style>
  <w:style w:type="character" w:customStyle="1" w:styleId="HeaderChar">
    <w:name w:val="Header Char"/>
    <w:basedOn w:val="DefaultParagraphFont"/>
    <w:link w:val="Header"/>
    <w:uiPriority w:val="99"/>
    <w:semiHidden/>
    <w:rsid w:val="00D102F7"/>
  </w:style>
  <w:style w:type="paragraph" w:styleId="Footer">
    <w:name w:val="footer"/>
    <w:basedOn w:val="Normal"/>
    <w:link w:val="FooterChar"/>
    <w:uiPriority w:val="99"/>
    <w:semiHidden/>
    <w:unhideWhenUsed/>
    <w:rsid w:val="00D102F7"/>
    <w:pPr>
      <w:tabs>
        <w:tab w:val="center" w:pos="4513"/>
        <w:tab w:val="right" w:pos="9026"/>
      </w:tabs>
    </w:pPr>
  </w:style>
  <w:style w:type="character" w:customStyle="1" w:styleId="FooterChar">
    <w:name w:val="Footer Char"/>
    <w:basedOn w:val="DefaultParagraphFont"/>
    <w:link w:val="Footer"/>
    <w:uiPriority w:val="99"/>
    <w:semiHidden/>
    <w:rsid w:val="00D10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1119</Words>
  <Characters>5555</Characters>
  <Application>Microsoft Office Word</Application>
  <DocSecurity>0</DocSecurity>
  <Lines>118</Lines>
  <Paragraphs>105</Paragraphs>
  <ScaleCrop>false</ScaleCrop>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 to Work Interview Checklist</dc:title>
  <dc:creator>White Cube Consulting</dc:creator>
  <cp:lastModifiedBy>Campbell Urquhart</cp:lastModifiedBy>
  <cp:revision>12</cp:revision>
  <dcterms:created xsi:type="dcterms:W3CDTF">2026-07-03T12:12:00Z</dcterms:created>
  <dcterms:modified xsi:type="dcterms:W3CDTF">2026-07-17T12:19:00Z</dcterms:modified>
</cp:coreProperties>
</file>